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C8E70" w14:textId="545E5773" w:rsidR="00681E84" w:rsidRDefault="00681E84" w:rsidP="00681E84">
      <w:pPr>
        <w:tabs>
          <w:tab w:val="left" w:pos="5306"/>
        </w:tabs>
        <w:spacing w:after="0" w:line="240" w:lineRule="auto"/>
        <w:jc w:val="center"/>
        <w:rPr>
          <w:rFonts w:ascii="Arial" w:hAnsi="Arial"/>
          <w:sz w:val="48"/>
        </w:rPr>
      </w:pPr>
      <w:r w:rsidRPr="005E4E0F">
        <w:rPr>
          <w:rFonts w:ascii="Arial" w:hAnsi="Arial"/>
          <w:sz w:val="48"/>
        </w:rPr>
        <w:t>REPÚBLICA DE COLOMBIA</w:t>
      </w:r>
    </w:p>
    <w:p w14:paraId="0CE12606" w14:textId="77777777" w:rsidR="00681E84" w:rsidRPr="005E4E0F" w:rsidRDefault="00681E84" w:rsidP="00681E84">
      <w:pPr>
        <w:tabs>
          <w:tab w:val="left" w:pos="5306"/>
        </w:tabs>
        <w:spacing w:after="0" w:line="240" w:lineRule="auto"/>
        <w:jc w:val="center"/>
        <w:rPr>
          <w:rFonts w:ascii="Arial" w:hAnsi="Arial"/>
          <w:sz w:val="48"/>
        </w:rPr>
      </w:pPr>
    </w:p>
    <w:p w14:paraId="347C64A9" w14:textId="0A8CE716" w:rsidR="00681E84" w:rsidRPr="005E4E0F" w:rsidRDefault="00681E84" w:rsidP="00681E84">
      <w:pPr>
        <w:tabs>
          <w:tab w:val="left" w:pos="5306"/>
        </w:tabs>
        <w:jc w:val="center"/>
        <w:rPr>
          <w:rFonts w:ascii="Arial" w:hAnsi="Arial"/>
          <w:sz w:val="56"/>
        </w:rPr>
      </w:pPr>
      <w:r>
        <w:rPr>
          <w:rFonts w:ascii="Arial" w:hAnsi="Arial"/>
          <w:noProof/>
          <w:sz w:val="56"/>
        </w:rPr>
        <w:drawing>
          <wp:inline distT="0" distB="0" distL="0" distR="0" wp14:anchorId="679D0A99" wp14:editId="52B87C7F">
            <wp:extent cx="1600200" cy="1600200"/>
            <wp:effectExtent l="0" t="0" r="0" b="0"/>
            <wp:docPr id="205000075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1600200"/>
                    </a:xfrm>
                    <a:prstGeom prst="rect">
                      <a:avLst/>
                    </a:prstGeom>
                    <a:noFill/>
                    <a:ln>
                      <a:noFill/>
                    </a:ln>
                  </pic:spPr>
                </pic:pic>
              </a:graphicData>
            </a:graphic>
          </wp:inline>
        </w:drawing>
      </w:r>
    </w:p>
    <w:p w14:paraId="232E6EE1" w14:textId="77777777" w:rsidR="00681E84" w:rsidRPr="00594985" w:rsidRDefault="00681E84" w:rsidP="00681E84">
      <w:pPr>
        <w:tabs>
          <w:tab w:val="left" w:pos="5306"/>
        </w:tabs>
        <w:spacing w:after="0" w:line="240" w:lineRule="auto"/>
        <w:jc w:val="center"/>
        <w:rPr>
          <w:rFonts w:ascii="Arial" w:hAnsi="Arial" w:cs="Arial"/>
          <w:sz w:val="18"/>
          <w:szCs w:val="18"/>
        </w:rPr>
      </w:pPr>
    </w:p>
    <w:p w14:paraId="47606C27" w14:textId="77777777" w:rsidR="00681E84" w:rsidRPr="00594985" w:rsidRDefault="00681E84" w:rsidP="00681E84">
      <w:pPr>
        <w:tabs>
          <w:tab w:val="left" w:pos="5306"/>
        </w:tabs>
        <w:spacing w:after="0" w:line="240" w:lineRule="auto"/>
        <w:jc w:val="center"/>
        <w:rPr>
          <w:rFonts w:ascii="Arial" w:hAnsi="Arial" w:cs="Arial"/>
          <w:sz w:val="18"/>
          <w:szCs w:val="18"/>
        </w:rPr>
      </w:pPr>
    </w:p>
    <w:p w14:paraId="5921F9C5" w14:textId="77777777" w:rsidR="00681E84" w:rsidRDefault="00681E84" w:rsidP="00681E84">
      <w:pPr>
        <w:tabs>
          <w:tab w:val="left" w:pos="5306"/>
        </w:tabs>
        <w:jc w:val="center"/>
        <w:rPr>
          <w:rFonts w:ascii="Arial" w:hAnsi="Arial"/>
          <w:sz w:val="48"/>
        </w:rPr>
      </w:pPr>
      <w:r>
        <w:rPr>
          <w:rFonts w:ascii="Arial" w:hAnsi="Arial"/>
          <w:sz w:val="48"/>
        </w:rPr>
        <w:t xml:space="preserve">POLICÍA NACIONAL DE COLOMBIA </w:t>
      </w:r>
    </w:p>
    <w:p w14:paraId="0777E019" w14:textId="77777777" w:rsidR="00681E84" w:rsidRDefault="00681E84" w:rsidP="00681E84">
      <w:pPr>
        <w:tabs>
          <w:tab w:val="left" w:pos="5306"/>
        </w:tabs>
        <w:jc w:val="center"/>
        <w:rPr>
          <w:rFonts w:ascii="Arial" w:hAnsi="Arial"/>
          <w:sz w:val="48"/>
        </w:rPr>
      </w:pPr>
    </w:p>
    <w:p w14:paraId="1CDCD748" w14:textId="77777777" w:rsidR="00681E84" w:rsidRPr="009809CC" w:rsidRDefault="00681E84" w:rsidP="00681E84">
      <w:pPr>
        <w:tabs>
          <w:tab w:val="left" w:pos="5306"/>
        </w:tabs>
        <w:jc w:val="center"/>
        <w:rPr>
          <w:rFonts w:ascii="Arial" w:hAnsi="Arial"/>
          <w:sz w:val="44"/>
        </w:rPr>
      </w:pPr>
    </w:p>
    <w:p w14:paraId="5F3BA179" w14:textId="77777777" w:rsidR="00681E84" w:rsidRPr="00951744" w:rsidRDefault="00681E84" w:rsidP="00681E84">
      <w:pPr>
        <w:tabs>
          <w:tab w:val="left" w:pos="5306"/>
        </w:tabs>
        <w:jc w:val="center"/>
        <w:rPr>
          <w:rFonts w:ascii="Arial" w:hAnsi="Arial"/>
          <w:sz w:val="44"/>
        </w:rPr>
      </w:pPr>
      <w:r w:rsidRPr="00951744">
        <w:rPr>
          <w:rFonts w:ascii="Arial" w:hAnsi="Arial"/>
          <w:sz w:val="44"/>
        </w:rPr>
        <w:t>ESPECIFICACIÓN TÉCNICA</w:t>
      </w:r>
    </w:p>
    <w:p w14:paraId="0DAE8144" w14:textId="77777777" w:rsidR="00681E84" w:rsidRPr="009809CC" w:rsidRDefault="00681E84" w:rsidP="00681E84">
      <w:pPr>
        <w:tabs>
          <w:tab w:val="left" w:pos="5306"/>
        </w:tabs>
        <w:jc w:val="center"/>
        <w:rPr>
          <w:rFonts w:ascii="Arial" w:hAnsi="Arial"/>
          <w:color w:val="5B9BD5"/>
          <w:sz w:val="44"/>
        </w:rPr>
      </w:pPr>
    </w:p>
    <w:p w14:paraId="7AA1CD2A" w14:textId="77777777" w:rsidR="00681E84" w:rsidRPr="009809CC" w:rsidRDefault="00681E84" w:rsidP="00681E84">
      <w:pPr>
        <w:tabs>
          <w:tab w:val="left" w:pos="5306"/>
        </w:tabs>
        <w:jc w:val="center"/>
        <w:rPr>
          <w:rFonts w:ascii="Arial" w:hAnsi="Arial"/>
          <w:color w:val="5B9BD5"/>
          <w:sz w:val="44"/>
        </w:rPr>
      </w:pPr>
    </w:p>
    <w:p w14:paraId="4B9DE6A8" w14:textId="2AC7A58C" w:rsidR="00994FB8" w:rsidRDefault="00856F03" w:rsidP="00446860">
      <w:pPr>
        <w:tabs>
          <w:tab w:val="left" w:pos="5306"/>
        </w:tabs>
        <w:jc w:val="center"/>
        <w:rPr>
          <w:rFonts w:ascii="Arial" w:hAnsi="Arial"/>
          <w:sz w:val="44"/>
        </w:rPr>
      </w:pPr>
      <w:r w:rsidRPr="00856F03">
        <w:rPr>
          <w:rFonts w:ascii="Arial" w:hAnsi="Arial"/>
          <w:sz w:val="44"/>
        </w:rPr>
        <w:t>UPS 80 KVA TRIFASICA</w:t>
      </w:r>
    </w:p>
    <w:p w14:paraId="0DFD696F" w14:textId="77777777" w:rsidR="00856F03" w:rsidRPr="00446860" w:rsidRDefault="00856F03" w:rsidP="00446860">
      <w:pPr>
        <w:tabs>
          <w:tab w:val="left" w:pos="5306"/>
        </w:tabs>
        <w:jc w:val="center"/>
        <w:rPr>
          <w:rFonts w:ascii="Arial" w:hAnsi="Arial"/>
          <w:sz w:val="48"/>
        </w:rPr>
      </w:pPr>
    </w:p>
    <w:p w14:paraId="775D6854" w14:textId="557848C3" w:rsidR="00446860" w:rsidRPr="00446860" w:rsidRDefault="00446860" w:rsidP="00681E84">
      <w:pPr>
        <w:tabs>
          <w:tab w:val="left" w:pos="5306"/>
        </w:tabs>
        <w:jc w:val="center"/>
        <w:rPr>
          <w:rFonts w:ascii="Arial" w:hAnsi="Arial"/>
          <w:sz w:val="40"/>
          <w:szCs w:val="18"/>
        </w:rPr>
      </w:pPr>
      <w:r w:rsidRPr="00446860">
        <w:rPr>
          <w:rFonts w:ascii="Arial" w:hAnsi="Arial"/>
          <w:sz w:val="40"/>
          <w:szCs w:val="18"/>
        </w:rPr>
        <w:t xml:space="preserve">GRUPO DE POTENCIA ELÉCTRICA Y </w:t>
      </w:r>
    </w:p>
    <w:p w14:paraId="0AE3D1B0" w14:textId="34B3F8D2" w:rsidR="00681E84" w:rsidRPr="00446860" w:rsidRDefault="00446860" w:rsidP="00681E84">
      <w:pPr>
        <w:tabs>
          <w:tab w:val="left" w:pos="5306"/>
        </w:tabs>
        <w:jc w:val="center"/>
        <w:rPr>
          <w:rFonts w:ascii="Arial" w:hAnsi="Arial"/>
          <w:sz w:val="40"/>
          <w:szCs w:val="18"/>
        </w:rPr>
      </w:pPr>
      <w:r w:rsidRPr="00446860">
        <w:rPr>
          <w:rFonts w:ascii="Arial" w:hAnsi="Arial"/>
          <w:sz w:val="40"/>
          <w:szCs w:val="18"/>
        </w:rPr>
        <w:t xml:space="preserve">SEGURIDAD ELECTRÓNICA </w:t>
      </w:r>
    </w:p>
    <w:p w14:paraId="074AF0CD" w14:textId="75535C8B" w:rsidR="00681E84" w:rsidRDefault="00681E84" w:rsidP="00681E84">
      <w:pPr>
        <w:jc w:val="center"/>
      </w:pPr>
    </w:p>
    <w:p w14:paraId="369848A9" w14:textId="77777777" w:rsidR="00681E84" w:rsidRDefault="00681E84" w:rsidP="00681E84">
      <w:pPr>
        <w:jc w:val="center"/>
      </w:pPr>
    </w:p>
    <w:p w14:paraId="08F3AA0C" w14:textId="77777777" w:rsidR="00681E84" w:rsidRDefault="00681E84" w:rsidP="00893B2E">
      <w:pPr>
        <w:pStyle w:val="Encabezado"/>
        <w:tabs>
          <w:tab w:val="clear" w:pos="4419"/>
          <w:tab w:val="clear" w:pos="8838"/>
          <w:tab w:val="left" w:pos="1185"/>
        </w:tabs>
      </w:pPr>
    </w:p>
    <w:p w14:paraId="22C32DF6" w14:textId="77777777" w:rsidR="005D53E9" w:rsidRDefault="005D53E9" w:rsidP="00893B2E">
      <w:pPr>
        <w:pStyle w:val="Encabezado"/>
        <w:tabs>
          <w:tab w:val="clear" w:pos="4419"/>
          <w:tab w:val="clear" w:pos="8838"/>
          <w:tab w:val="left" w:pos="1185"/>
        </w:tabs>
      </w:pPr>
    </w:p>
    <w:p w14:paraId="3F0AE3A5" w14:textId="4E2D966C" w:rsidR="00685577" w:rsidRPr="00994FB8" w:rsidRDefault="00083076" w:rsidP="00DE61B3">
      <w:pPr>
        <w:numPr>
          <w:ilvl w:val="0"/>
          <w:numId w:val="188"/>
        </w:numPr>
        <w:spacing w:after="0" w:line="276" w:lineRule="auto"/>
        <w:jc w:val="both"/>
        <w:rPr>
          <w:rFonts w:ascii="Arial" w:hAnsi="Arial" w:cs="Arial"/>
          <w:sz w:val="8"/>
          <w:szCs w:val="8"/>
        </w:rPr>
      </w:pPr>
      <w:r w:rsidRPr="00994FB8">
        <w:rPr>
          <w:rFonts w:ascii="Arial" w:hAnsi="Arial" w:cs="Arial"/>
          <w:b/>
          <w:bCs/>
        </w:rPr>
        <w:lastRenderedPageBreak/>
        <w:t xml:space="preserve">ESPECIFICACION TECNICA: </w:t>
      </w:r>
      <w:r w:rsidR="00856F03" w:rsidRPr="00856F03">
        <w:rPr>
          <w:rFonts w:ascii="Arial" w:hAnsi="Arial" w:cs="Arial"/>
          <w:b/>
          <w:bCs/>
        </w:rPr>
        <w:t>UPS 80 KVA TRIFASICA</w:t>
      </w:r>
    </w:p>
    <w:p w14:paraId="392A0F25" w14:textId="20B68756" w:rsidR="00083076" w:rsidRPr="00685577" w:rsidRDefault="00083076" w:rsidP="00685577">
      <w:pPr>
        <w:numPr>
          <w:ilvl w:val="0"/>
          <w:numId w:val="188"/>
        </w:numPr>
        <w:spacing w:after="0" w:line="276" w:lineRule="auto"/>
        <w:jc w:val="both"/>
        <w:rPr>
          <w:rFonts w:ascii="Arial" w:hAnsi="Arial" w:cs="Arial"/>
        </w:rPr>
      </w:pPr>
      <w:r w:rsidRPr="00685577">
        <w:rPr>
          <w:rFonts w:ascii="Arial" w:hAnsi="Arial" w:cs="Arial"/>
          <w:b/>
          <w:bCs/>
        </w:rPr>
        <w:t xml:space="preserve">UNIDAD SOLICITANTE: </w:t>
      </w:r>
      <w:r w:rsidR="006A5773" w:rsidRPr="004C3CAE">
        <w:rPr>
          <w:rFonts w:ascii="Arial" w:hAnsi="Arial" w:cs="Arial"/>
          <w:b/>
          <w:bCs/>
          <w:color w:val="FF0000"/>
        </w:rPr>
        <w:t>(UNIDAD QUE REMITE LA SOLICITUD DE ESPECIFICACION TECNICA).</w:t>
      </w:r>
    </w:p>
    <w:p w14:paraId="71CC2C11" w14:textId="77777777" w:rsidR="00685577" w:rsidRPr="00685577" w:rsidRDefault="00685577" w:rsidP="00685577">
      <w:pPr>
        <w:spacing w:after="0" w:line="276" w:lineRule="auto"/>
        <w:ind w:left="720"/>
        <w:jc w:val="both"/>
        <w:rPr>
          <w:rFonts w:ascii="Arial" w:hAnsi="Arial" w:cs="Arial"/>
          <w:sz w:val="8"/>
          <w:szCs w:val="8"/>
        </w:rPr>
      </w:pPr>
    </w:p>
    <w:p w14:paraId="272E399B" w14:textId="7FFD3505" w:rsidR="00083076" w:rsidRDefault="00083076" w:rsidP="00685577">
      <w:pPr>
        <w:numPr>
          <w:ilvl w:val="0"/>
          <w:numId w:val="188"/>
        </w:numPr>
        <w:spacing w:after="0" w:line="276" w:lineRule="auto"/>
        <w:jc w:val="both"/>
        <w:rPr>
          <w:rFonts w:ascii="Arial" w:hAnsi="Arial" w:cs="Arial"/>
        </w:rPr>
      </w:pPr>
      <w:r w:rsidRPr="00685577">
        <w:rPr>
          <w:rFonts w:ascii="Arial" w:hAnsi="Arial" w:cs="Arial"/>
          <w:b/>
          <w:bCs/>
        </w:rPr>
        <w:t>VIGENCIA</w:t>
      </w:r>
      <w:r w:rsidRPr="00685577">
        <w:rPr>
          <w:rFonts w:ascii="Arial" w:hAnsi="Arial" w:cs="Arial"/>
        </w:rPr>
        <w:t>: La presente especificación tendrá una vigencia de un año (01), pero estará sujeta a ser actualizada permanentemente de acuerdo</w:t>
      </w:r>
      <w:r w:rsidR="00C20EF2">
        <w:rPr>
          <w:rFonts w:ascii="Arial" w:hAnsi="Arial" w:cs="Arial"/>
        </w:rPr>
        <w:t xml:space="preserve"> a las normativas técnicas y</w:t>
      </w:r>
      <w:r w:rsidRPr="00685577">
        <w:rPr>
          <w:rFonts w:ascii="Arial" w:hAnsi="Arial" w:cs="Arial"/>
        </w:rPr>
        <w:t xml:space="preserve"> vigilancia tecnológica que se establezca sobre el elemento a adquirir, con el objeto de que esta responda en todo momento a las necesidades y exigencias de la Policía Nacional.</w:t>
      </w:r>
    </w:p>
    <w:p w14:paraId="5F9E7E06" w14:textId="77777777" w:rsidR="00EC4E60" w:rsidRPr="00685577" w:rsidRDefault="00EC4E60" w:rsidP="00835CCA">
      <w:pPr>
        <w:spacing w:after="0" w:line="276" w:lineRule="auto"/>
        <w:jc w:val="both"/>
        <w:rPr>
          <w:rFonts w:ascii="Arial" w:hAnsi="Arial" w:cs="Arial"/>
          <w:sz w:val="14"/>
          <w:szCs w:val="14"/>
        </w:rPr>
      </w:pPr>
    </w:p>
    <w:p w14:paraId="2B8A3292" w14:textId="77777777" w:rsidR="00893B2E" w:rsidRDefault="00893B2E" w:rsidP="00893B2E">
      <w:pPr>
        <w:pStyle w:val="Encabezado"/>
        <w:tabs>
          <w:tab w:val="clear" w:pos="4419"/>
          <w:tab w:val="clear" w:pos="8838"/>
          <w:tab w:val="left" w:pos="1185"/>
        </w:tabs>
        <w:jc w:val="center"/>
        <w:rPr>
          <w:rFonts w:ascii="Arial" w:hAnsi="Arial" w:cs="Arial"/>
          <w:b/>
          <w:bCs/>
        </w:rPr>
      </w:pPr>
      <w:r w:rsidRPr="008F10A3">
        <w:rPr>
          <w:rFonts w:ascii="Arial" w:hAnsi="Arial" w:cs="Arial"/>
          <w:b/>
          <w:bCs/>
        </w:rPr>
        <w:t xml:space="preserve">ESPECIFICACIONES TÉCNICAS MÍNIMAS </w:t>
      </w:r>
    </w:p>
    <w:p w14:paraId="6FC2CE3F" w14:textId="77777777" w:rsidR="00893B2E" w:rsidRDefault="00893B2E" w:rsidP="00893B2E">
      <w:pPr>
        <w:pStyle w:val="Encabezado"/>
        <w:tabs>
          <w:tab w:val="clear" w:pos="4419"/>
          <w:tab w:val="clear" w:pos="8838"/>
          <w:tab w:val="left" w:pos="1185"/>
        </w:tabs>
        <w:jc w:val="center"/>
        <w:rPr>
          <w:rFonts w:ascii="Arial" w:hAnsi="Arial" w:cs="Arial"/>
          <w:b/>
          <w:bCs/>
          <w:sz w:val="18"/>
          <w:szCs w:val="18"/>
          <w:highlight w:val="yellow"/>
        </w:rPr>
      </w:pPr>
    </w:p>
    <w:tbl>
      <w:tblPr>
        <w:tblW w:w="5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45"/>
        <w:gridCol w:w="2411"/>
        <w:gridCol w:w="283"/>
        <w:gridCol w:w="141"/>
        <w:gridCol w:w="4832"/>
        <w:gridCol w:w="988"/>
        <w:gridCol w:w="990"/>
      </w:tblGrid>
      <w:tr w:rsidR="00856F03" w:rsidRPr="00E567D9" w14:paraId="603C2C9B" w14:textId="77777777" w:rsidTr="00B1586E">
        <w:trPr>
          <w:trHeight w:val="290"/>
          <w:jc w:val="center"/>
        </w:trPr>
        <w:tc>
          <w:tcPr>
            <w:tcW w:w="403" w:type="pct"/>
            <w:shd w:val="clear" w:color="auto" w:fill="D9D9D9" w:themeFill="background1" w:themeFillShade="D9"/>
            <w:vAlign w:val="center"/>
          </w:tcPr>
          <w:p w14:paraId="34950A36" w14:textId="77777777" w:rsidR="00856F03" w:rsidRPr="00E567D9" w:rsidRDefault="00856F03" w:rsidP="00B1586E">
            <w:pPr>
              <w:widowControl w:val="0"/>
              <w:autoSpaceDE w:val="0"/>
              <w:autoSpaceDN w:val="0"/>
              <w:spacing w:after="0" w:line="240" w:lineRule="auto"/>
              <w:ind w:left="34"/>
              <w:contextualSpacing/>
              <w:jc w:val="center"/>
              <w:rPr>
                <w:rFonts w:ascii="Arial" w:eastAsia="Arial MT" w:hAnsi="Arial" w:cs="Arial"/>
                <w:b/>
                <w:bCs/>
                <w:sz w:val="16"/>
                <w:szCs w:val="16"/>
              </w:rPr>
            </w:pPr>
            <w:r w:rsidRPr="00E567D9">
              <w:rPr>
                <w:rFonts w:ascii="Arial" w:eastAsia="Arial MT" w:hAnsi="Arial" w:cs="Arial"/>
                <w:b/>
                <w:bCs/>
                <w:sz w:val="16"/>
                <w:szCs w:val="16"/>
              </w:rPr>
              <w:t>ÍTEM</w:t>
            </w:r>
          </w:p>
        </w:tc>
        <w:tc>
          <w:tcPr>
            <w:tcW w:w="3654" w:type="pct"/>
            <w:gridSpan w:val="4"/>
            <w:shd w:val="clear" w:color="auto" w:fill="D9D9D9" w:themeFill="background1" w:themeFillShade="D9"/>
            <w:vAlign w:val="center"/>
          </w:tcPr>
          <w:p w14:paraId="54B59C39" w14:textId="77777777" w:rsidR="00856F03" w:rsidRPr="00E567D9" w:rsidRDefault="00856F03" w:rsidP="00B1586E">
            <w:pPr>
              <w:widowControl w:val="0"/>
              <w:autoSpaceDE w:val="0"/>
              <w:autoSpaceDN w:val="0"/>
              <w:spacing w:after="0" w:line="240" w:lineRule="auto"/>
              <w:ind w:left="34"/>
              <w:contextualSpacing/>
              <w:jc w:val="center"/>
              <w:rPr>
                <w:rFonts w:ascii="Arial" w:eastAsia="Arial MT" w:hAnsi="Arial" w:cs="Arial"/>
                <w:b/>
                <w:bCs/>
                <w:sz w:val="16"/>
                <w:szCs w:val="16"/>
              </w:rPr>
            </w:pPr>
            <w:r w:rsidRPr="00E567D9">
              <w:rPr>
                <w:rFonts w:ascii="Arial" w:eastAsia="Arial MT" w:hAnsi="Arial" w:cs="Arial"/>
                <w:b/>
                <w:bCs/>
                <w:sz w:val="16"/>
                <w:szCs w:val="16"/>
              </w:rPr>
              <w:t>DESCRIPCIÓN</w:t>
            </w:r>
          </w:p>
        </w:tc>
        <w:tc>
          <w:tcPr>
            <w:tcW w:w="471" w:type="pct"/>
            <w:shd w:val="clear" w:color="auto" w:fill="D9D9D9" w:themeFill="background1" w:themeFillShade="D9"/>
            <w:vAlign w:val="center"/>
          </w:tcPr>
          <w:p w14:paraId="5637120B" w14:textId="77777777" w:rsidR="00856F03" w:rsidRPr="00E567D9" w:rsidRDefault="00856F03" w:rsidP="00B1586E">
            <w:pPr>
              <w:widowControl w:val="0"/>
              <w:autoSpaceDE w:val="0"/>
              <w:autoSpaceDN w:val="0"/>
              <w:spacing w:after="0" w:line="240" w:lineRule="auto"/>
              <w:ind w:left="34"/>
              <w:contextualSpacing/>
              <w:jc w:val="center"/>
              <w:rPr>
                <w:rFonts w:ascii="Arial" w:hAnsi="Arial" w:cs="Arial"/>
                <w:b/>
                <w:bCs/>
                <w:sz w:val="16"/>
                <w:szCs w:val="16"/>
              </w:rPr>
            </w:pPr>
            <w:r w:rsidRPr="00E567D9">
              <w:rPr>
                <w:rFonts w:ascii="Arial" w:hAnsi="Arial" w:cs="Arial"/>
                <w:b/>
                <w:bCs/>
                <w:sz w:val="16"/>
                <w:szCs w:val="16"/>
              </w:rPr>
              <w:t>CUMPLE</w:t>
            </w:r>
          </w:p>
        </w:tc>
        <w:tc>
          <w:tcPr>
            <w:tcW w:w="472" w:type="pct"/>
            <w:shd w:val="clear" w:color="auto" w:fill="D9D9D9" w:themeFill="background1" w:themeFillShade="D9"/>
            <w:vAlign w:val="center"/>
          </w:tcPr>
          <w:p w14:paraId="19BC19F3" w14:textId="77777777" w:rsidR="00856F03" w:rsidRPr="00E567D9" w:rsidRDefault="00856F03" w:rsidP="00B1586E">
            <w:pPr>
              <w:widowControl w:val="0"/>
              <w:autoSpaceDE w:val="0"/>
              <w:autoSpaceDN w:val="0"/>
              <w:spacing w:after="0" w:line="240" w:lineRule="auto"/>
              <w:ind w:left="34"/>
              <w:contextualSpacing/>
              <w:jc w:val="center"/>
              <w:rPr>
                <w:rFonts w:ascii="Arial" w:hAnsi="Arial" w:cs="Arial"/>
                <w:b/>
                <w:bCs/>
                <w:sz w:val="16"/>
                <w:szCs w:val="16"/>
              </w:rPr>
            </w:pPr>
            <w:r w:rsidRPr="00E567D9">
              <w:rPr>
                <w:rFonts w:ascii="Arial" w:hAnsi="Arial" w:cs="Arial"/>
                <w:b/>
                <w:bCs/>
                <w:sz w:val="16"/>
                <w:szCs w:val="16"/>
              </w:rPr>
              <w:t>NO CUMPLE</w:t>
            </w:r>
          </w:p>
        </w:tc>
      </w:tr>
      <w:tr w:rsidR="00856F03" w:rsidRPr="00E567D9" w14:paraId="11A250D2" w14:textId="77777777" w:rsidTr="00B1586E">
        <w:trPr>
          <w:trHeight w:val="149"/>
          <w:jc w:val="center"/>
        </w:trPr>
        <w:tc>
          <w:tcPr>
            <w:tcW w:w="403" w:type="pct"/>
            <w:shd w:val="clear" w:color="auto" w:fill="D9D9D9" w:themeFill="background1" w:themeFillShade="D9"/>
            <w:vAlign w:val="center"/>
          </w:tcPr>
          <w:p w14:paraId="7F883263" w14:textId="77777777" w:rsidR="00856F03" w:rsidRPr="00E567D9" w:rsidRDefault="00856F03" w:rsidP="00B1586E">
            <w:pPr>
              <w:widowControl w:val="0"/>
              <w:autoSpaceDE w:val="0"/>
              <w:autoSpaceDN w:val="0"/>
              <w:spacing w:after="0" w:line="240" w:lineRule="auto"/>
              <w:ind w:left="-113"/>
              <w:contextualSpacing/>
              <w:jc w:val="center"/>
              <w:rPr>
                <w:rFonts w:ascii="Arial" w:eastAsia="Arial MT" w:hAnsi="Arial" w:cs="Arial"/>
                <w:b/>
                <w:bCs/>
                <w:sz w:val="16"/>
                <w:szCs w:val="16"/>
              </w:rPr>
            </w:pPr>
            <w:r w:rsidRPr="00E567D9">
              <w:rPr>
                <w:rFonts w:ascii="Arial" w:eastAsia="Arial MT" w:hAnsi="Arial" w:cs="Arial"/>
                <w:b/>
                <w:bCs/>
                <w:sz w:val="16"/>
                <w:szCs w:val="16"/>
              </w:rPr>
              <w:t>1</w:t>
            </w:r>
          </w:p>
        </w:tc>
        <w:tc>
          <w:tcPr>
            <w:tcW w:w="4597" w:type="pct"/>
            <w:gridSpan w:val="6"/>
            <w:shd w:val="clear" w:color="auto" w:fill="D9D9D9" w:themeFill="background1" w:themeFillShade="D9"/>
            <w:vAlign w:val="center"/>
          </w:tcPr>
          <w:p w14:paraId="2701F860" w14:textId="77777777" w:rsidR="00856F03" w:rsidRPr="00E567D9" w:rsidRDefault="00856F03" w:rsidP="00B1586E">
            <w:pPr>
              <w:widowControl w:val="0"/>
              <w:autoSpaceDE w:val="0"/>
              <w:autoSpaceDN w:val="0"/>
              <w:spacing w:after="0" w:line="240" w:lineRule="auto"/>
              <w:ind w:left="34"/>
              <w:contextualSpacing/>
              <w:jc w:val="center"/>
              <w:rPr>
                <w:rFonts w:ascii="Arial" w:eastAsia="Arial MT" w:hAnsi="Arial" w:cs="Arial"/>
                <w:b/>
                <w:bCs/>
                <w:sz w:val="16"/>
                <w:szCs w:val="16"/>
                <w:highlight w:val="green"/>
              </w:rPr>
            </w:pPr>
            <w:r w:rsidRPr="00E567D9">
              <w:rPr>
                <w:rFonts w:ascii="Arial" w:eastAsia="Arial MT" w:hAnsi="Arial" w:cs="Arial"/>
                <w:b/>
                <w:bCs/>
                <w:sz w:val="16"/>
                <w:szCs w:val="16"/>
              </w:rPr>
              <w:t xml:space="preserve">UPS </w:t>
            </w:r>
            <w:r>
              <w:rPr>
                <w:rFonts w:ascii="Arial" w:eastAsia="Arial MT" w:hAnsi="Arial" w:cs="Arial"/>
                <w:b/>
                <w:bCs/>
                <w:sz w:val="16"/>
                <w:szCs w:val="16"/>
              </w:rPr>
              <w:t>8</w:t>
            </w:r>
            <w:r w:rsidRPr="00E567D9">
              <w:rPr>
                <w:rFonts w:ascii="Arial" w:eastAsia="Arial MT" w:hAnsi="Arial" w:cs="Arial"/>
                <w:b/>
                <w:bCs/>
                <w:sz w:val="16"/>
                <w:szCs w:val="16"/>
              </w:rPr>
              <w:t>0 KVA TRIFASICA</w:t>
            </w:r>
          </w:p>
        </w:tc>
      </w:tr>
      <w:tr w:rsidR="00856F03" w:rsidRPr="00E567D9" w14:paraId="205DF616" w14:textId="77777777" w:rsidTr="00B1586E">
        <w:trPr>
          <w:trHeight w:val="171"/>
          <w:jc w:val="center"/>
        </w:trPr>
        <w:tc>
          <w:tcPr>
            <w:tcW w:w="403" w:type="pct"/>
            <w:vAlign w:val="center"/>
          </w:tcPr>
          <w:p w14:paraId="1B0348E1" w14:textId="77777777" w:rsidR="00856F03" w:rsidRPr="00E567D9" w:rsidRDefault="00856F03" w:rsidP="00856F03">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680FA93E"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r w:rsidRPr="007437EA">
              <w:rPr>
                <w:rFonts w:ascii="Arial" w:eastAsia="Arial" w:hAnsi="Arial" w:cs="Arial"/>
                <w:sz w:val="18"/>
                <w:szCs w:val="18"/>
              </w:rPr>
              <w:t>MARCA</w:t>
            </w:r>
          </w:p>
        </w:tc>
        <w:tc>
          <w:tcPr>
            <w:tcW w:w="2505" w:type="pct"/>
            <w:gridSpan w:val="3"/>
            <w:tcBorders>
              <w:top w:val="single" w:sz="4" w:space="0" w:color="auto"/>
              <w:left w:val="single" w:sz="4" w:space="0" w:color="auto"/>
              <w:bottom w:val="single" w:sz="4" w:space="0" w:color="auto"/>
              <w:right w:val="single" w:sz="4" w:space="0" w:color="auto"/>
            </w:tcBorders>
          </w:tcPr>
          <w:p w14:paraId="3BDC90A2"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r w:rsidRPr="007437EA">
              <w:rPr>
                <w:rFonts w:ascii="Arial" w:eastAsia="Arial" w:hAnsi="Arial" w:cs="Arial"/>
                <w:sz w:val="18"/>
                <w:szCs w:val="18"/>
              </w:rPr>
              <w:t>Especificar</w:t>
            </w:r>
          </w:p>
        </w:tc>
        <w:tc>
          <w:tcPr>
            <w:tcW w:w="471" w:type="pct"/>
            <w:tcBorders>
              <w:top w:val="single" w:sz="4" w:space="0" w:color="auto"/>
              <w:left w:val="single" w:sz="4" w:space="0" w:color="auto"/>
              <w:bottom w:val="single" w:sz="4" w:space="0" w:color="auto"/>
              <w:right w:val="single" w:sz="4" w:space="0" w:color="auto"/>
            </w:tcBorders>
          </w:tcPr>
          <w:p w14:paraId="17A559EA"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D772F4A"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12641934" w14:textId="77777777" w:rsidTr="00B1586E">
        <w:trPr>
          <w:trHeight w:val="20"/>
          <w:jc w:val="center"/>
        </w:trPr>
        <w:tc>
          <w:tcPr>
            <w:tcW w:w="403" w:type="pct"/>
            <w:vAlign w:val="center"/>
          </w:tcPr>
          <w:p w14:paraId="4FB6796A" w14:textId="77777777" w:rsidR="00856F03" w:rsidRPr="00E567D9" w:rsidRDefault="00856F03" w:rsidP="00856F03">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65CC607"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r w:rsidRPr="007437EA">
              <w:rPr>
                <w:rFonts w:ascii="Arial" w:eastAsia="Arial" w:hAnsi="Arial" w:cs="Arial"/>
                <w:sz w:val="18"/>
                <w:szCs w:val="18"/>
              </w:rPr>
              <w:t>CANTIDAD</w:t>
            </w:r>
          </w:p>
        </w:tc>
        <w:tc>
          <w:tcPr>
            <w:tcW w:w="2505" w:type="pct"/>
            <w:gridSpan w:val="3"/>
            <w:tcBorders>
              <w:top w:val="single" w:sz="4" w:space="0" w:color="auto"/>
              <w:left w:val="single" w:sz="4" w:space="0" w:color="auto"/>
              <w:bottom w:val="single" w:sz="4" w:space="0" w:color="auto"/>
              <w:right w:val="single" w:sz="4" w:space="0" w:color="auto"/>
            </w:tcBorders>
          </w:tcPr>
          <w:p w14:paraId="5025D14F"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r w:rsidRPr="007437EA">
              <w:rPr>
                <w:rFonts w:ascii="Arial" w:eastAsia="Arial" w:hAnsi="Arial" w:cs="Arial"/>
                <w:sz w:val="18"/>
                <w:szCs w:val="18"/>
              </w:rPr>
              <w:t>Especificar</w:t>
            </w:r>
          </w:p>
        </w:tc>
        <w:tc>
          <w:tcPr>
            <w:tcW w:w="471" w:type="pct"/>
            <w:tcBorders>
              <w:top w:val="single" w:sz="4" w:space="0" w:color="auto"/>
              <w:left w:val="single" w:sz="4" w:space="0" w:color="auto"/>
              <w:bottom w:val="single" w:sz="4" w:space="0" w:color="auto"/>
              <w:right w:val="single" w:sz="4" w:space="0" w:color="auto"/>
            </w:tcBorders>
          </w:tcPr>
          <w:p w14:paraId="55DBAA93"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72BB24D"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443658FB" w14:textId="77777777" w:rsidTr="00B1586E">
        <w:trPr>
          <w:trHeight w:val="20"/>
          <w:jc w:val="center"/>
        </w:trPr>
        <w:tc>
          <w:tcPr>
            <w:tcW w:w="403" w:type="pct"/>
            <w:vAlign w:val="center"/>
          </w:tcPr>
          <w:p w14:paraId="2527A294" w14:textId="77777777" w:rsidR="00856F03" w:rsidRPr="00E567D9" w:rsidRDefault="00856F03" w:rsidP="00856F03">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7C94D490"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r w:rsidRPr="007437EA">
              <w:rPr>
                <w:rFonts w:ascii="Arial" w:eastAsia="Arial" w:hAnsi="Arial" w:cs="Arial"/>
                <w:sz w:val="18"/>
                <w:szCs w:val="18"/>
              </w:rPr>
              <w:t xml:space="preserve">CAPACIDAD </w:t>
            </w:r>
          </w:p>
        </w:tc>
        <w:tc>
          <w:tcPr>
            <w:tcW w:w="2505" w:type="pct"/>
            <w:gridSpan w:val="3"/>
            <w:tcBorders>
              <w:top w:val="single" w:sz="4" w:space="0" w:color="auto"/>
              <w:left w:val="single" w:sz="4" w:space="0" w:color="auto"/>
              <w:bottom w:val="single" w:sz="4" w:space="0" w:color="auto"/>
              <w:right w:val="single" w:sz="4" w:space="0" w:color="auto"/>
            </w:tcBorders>
          </w:tcPr>
          <w:p w14:paraId="74AB9F7B"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r w:rsidRPr="00C73E51">
              <w:rPr>
                <w:rFonts w:ascii="Arial" w:eastAsia="Arial" w:hAnsi="Arial" w:cs="Arial"/>
                <w:sz w:val="18"/>
                <w:szCs w:val="18"/>
              </w:rPr>
              <w:t xml:space="preserve">80 </w:t>
            </w:r>
            <w:proofErr w:type="spellStart"/>
            <w:r w:rsidRPr="00C73E51">
              <w:rPr>
                <w:rFonts w:ascii="Arial" w:eastAsia="Arial" w:hAnsi="Arial" w:cs="Arial"/>
                <w:sz w:val="18"/>
                <w:szCs w:val="18"/>
              </w:rPr>
              <w:t>kVA</w:t>
            </w:r>
            <w:proofErr w:type="spellEnd"/>
          </w:p>
        </w:tc>
        <w:tc>
          <w:tcPr>
            <w:tcW w:w="471" w:type="pct"/>
            <w:tcBorders>
              <w:top w:val="single" w:sz="4" w:space="0" w:color="auto"/>
              <w:left w:val="single" w:sz="4" w:space="0" w:color="auto"/>
              <w:bottom w:val="single" w:sz="4" w:space="0" w:color="auto"/>
              <w:right w:val="single" w:sz="4" w:space="0" w:color="auto"/>
            </w:tcBorders>
          </w:tcPr>
          <w:p w14:paraId="77122598"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E39386D"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2D6C32A0" w14:textId="77777777" w:rsidTr="00B1586E">
        <w:trPr>
          <w:trHeight w:val="20"/>
          <w:jc w:val="center"/>
        </w:trPr>
        <w:tc>
          <w:tcPr>
            <w:tcW w:w="403" w:type="pct"/>
            <w:vAlign w:val="center"/>
          </w:tcPr>
          <w:p w14:paraId="7400758A" w14:textId="77777777" w:rsidR="00856F03" w:rsidRPr="00E567D9" w:rsidRDefault="00856F03" w:rsidP="00856F03">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50AA1F99"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r w:rsidRPr="007437EA">
              <w:rPr>
                <w:rFonts w:ascii="Arial" w:eastAsia="Arial" w:hAnsi="Arial" w:cs="Arial"/>
                <w:sz w:val="18"/>
                <w:szCs w:val="18"/>
              </w:rPr>
              <w:t>Tipo</w:t>
            </w:r>
          </w:p>
        </w:tc>
        <w:tc>
          <w:tcPr>
            <w:tcW w:w="2505" w:type="pct"/>
            <w:gridSpan w:val="3"/>
            <w:tcBorders>
              <w:top w:val="single" w:sz="4" w:space="0" w:color="auto"/>
              <w:left w:val="single" w:sz="4" w:space="0" w:color="auto"/>
              <w:bottom w:val="single" w:sz="4" w:space="0" w:color="auto"/>
              <w:right w:val="single" w:sz="4" w:space="0" w:color="auto"/>
            </w:tcBorders>
          </w:tcPr>
          <w:p w14:paraId="298B2326"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r w:rsidRPr="007437EA">
              <w:rPr>
                <w:rFonts w:ascii="Arial" w:eastAsia="Arial" w:hAnsi="Arial" w:cs="Arial"/>
                <w:sz w:val="18"/>
                <w:szCs w:val="18"/>
              </w:rPr>
              <w:t>Torre</w:t>
            </w:r>
            <w:r>
              <w:rPr>
                <w:rFonts w:ascii="Arial" w:eastAsia="Arial" w:hAnsi="Arial" w:cs="Arial"/>
                <w:sz w:val="18"/>
                <w:szCs w:val="18"/>
              </w:rPr>
              <w:t>.</w:t>
            </w:r>
          </w:p>
        </w:tc>
        <w:tc>
          <w:tcPr>
            <w:tcW w:w="471" w:type="pct"/>
            <w:tcBorders>
              <w:top w:val="single" w:sz="4" w:space="0" w:color="auto"/>
              <w:left w:val="single" w:sz="4" w:space="0" w:color="auto"/>
              <w:bottom w:val="single" w:sz="4" w:space="0" w:color="auto"/>
              <w:right w:val="single" w:sz="4" w:space="0" w:color="auto"/>
            </w:tcBorders>
          </w:tcPr>
          <w:p w14:paraId="59D0383A"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409F797"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0E4A59" w14:paraId="055B3732" w14:textId="77777777" w:rsidTr="00B1586E">
        <w:trPr>
          <w:trHeight w:val="20"/>
          <w:jc w:val="center"/>
        </w:trPr>
        <w:tc>
          <w:tcPr>
            <w:tcW w:w="403" w:type="pct"/>
            <w:vAlign w:val="center"/>
          </w:tcPr>
          <w:p w14:paraId="2ADEE4A4" w14:textId="77777777" w:rsidR="00856F03" w:rsidRPr="00E567D9" w:rsidRDefault="00856F03" w:rsidP="00856F03">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43F62A1D" w14:textId="5B32070B" w:rsidR="00856F03" w:rsidRPr="00E567D9" w:rsidRDefault="009D309A" w:rsidP="00B1586E">
            <w:pPr>
              <w:widowControl w:val="0"/>
              <w:autoSpaceDE w:val="0"/>
              <w:autoSpaceDN w:val="0"/>
              <w:spacing w:after="0" w:line="240" w:lineRule="auto"/>
              <w:ind w:left="34"/>
              <w:contextualSpacing/>
              <w:jc w:val="both"/>
              <w:rPr>
                <w:rFonts w:ascii="Arial" w:eastAsia="Arial MT" w:hAnsi="Arial" w:cs="Arial"/>
                <w:sz w:val="16"/>
                <w:szCs w:val="16"/>
              </w:rPr>
            </w:pPr>
            <w:r w:rsidRPr="009D309A">
              <w:rPr>
                <w:rFonts w:ascii="Arial" w:eastAsia="Arial" w:hAnsi="Arial" w:cs="Arial"/>
                <w:sz w:val="18"/>
                <w:szCs w:val="18"/>
              </w:rPr>
              <w:t>Normas técnicas:</w:t>
            </w:r>
          </w:p>
        </w:tc>
        <w:tc>
          <w:tcPr>
            <w:tcW w:w="2505" w:type="pct"/>
            <w:gridSpan w:val="3"/>
            <w:tcBorders>
              <w:top w:val="single" w:sz="4" w:space="0" w:color="auto"/>
              <w:left w:val="single" w:sz="4" w:space="0" w:color="auto"/>
              <w:bottom w:val="single" w:sz="4" w:space="0" w:color="auto"/>
              <w:right w:val="single" w:sz="4" w:space="0" w:color="auto"/>
            </w:tcBorders>
          </w:tcPr>
          <w:p w14:paraId="55BA7FC3" w14:textId="77777777" w:rsidR="00856F03" w:rsidRPr="008A76D6" w:rsidRDefault="00856F03" w:rsidP="00B1586E">
            <w:pPr>
              <w:spacing w:after="0"/>
              <w:jc w:val="both"/>
              <w:rPr>
                <w:rFonts w:ascii="Arial" w:eastAsia="Arial" w:hAnsi="Arial" w:cs="Arial"/>
                <w:sz w:val="18"/>
                <w:szCs w:val="18"/>
              </w:rPr>
            </w:pPr>
            <w:r w:rsidRPr="008A76D6">
              <w:rPr>
                <w:rFonts w:ascii="Arial" w:eastAsia="Arial" w:hAnsi="Arial" w:cs="Arial"/>
                <w:sz w:val="18"/>
                <w:szCs w:val="18"/>
              </w:rPr>
              <w:t>RETIE – Resolución 40117 de 02/04/2024</w:t>
            </w:r>
          </w:p>
          <w:p w14:paraId="6EC444E3" w14:textId="77777777" w:rsidR="00856F03" w:rsidRPr="008A76D6" w:rsidRDefault="00856F03" w:rsidP="00B1586E">
            <w:pPr>
              <w:spacing w:after="0"/>
              <w:jc w:val="both"/>
              <w:rPr>
                <w:rFonts w:ascii="Arial" w:eastAsia="Arial" w:hAnsi="Arial" w:cs="Arial"/>
                <w:sz w:val="18"/>
                <w:szCs w:val="18"/>
              </w:rPr>
            </w:pPr>
            <w:r w:rsidRPr="008A76D6">
              <w:rPr>
                <w:rFonts w:ascii="Arial" w:eastAsia="Arial" w:hAnsi="Arial" w:cs="Arial"/>
                <w:sz w:val="18"/>
                <w:szCs w:val="18"/>
              </w:rPr>
              <w:t>EN 62040-1 y/o UL 1778</w:t>
            </w:r>
          </w:p>
          <w:p w14:paraId="7A93ABA0" w14:textId="77777777" w:rsidR="00856F03" w:rsidRPr="008A76D6" w:rsidRDefault="00856F03" w:rsidP="00B1586E">
            <w:pPr>
              <w:spacing w:after="0"/>
              <w:jc w:val="both"/>
              <w:rPr>
                <w:rFonts w:ascii="Arial" w:eastAsia="Arial" w:hAnsi="Arial" w:cs="Arial"/>
                <w:sz w:val="18"/>
                <w:szCs w:val="18"/>
              </w:rPr>
            </w:pPr>
            <w:r w:rsidRPr="008A76D6">
              <w:rPr>
                <w:rFonts w:ascii="Arial" w:eastAsia="Arial" w:hAnsi="Arial" w:cs="Arial"/>
                <w:sz w:val="18"/>
                <w:szCs w:val="18"/>
              </w:rPr>
              <w:t xml:space="preserve">IEC 62040-2, y/o equivalente. </w:t>
            </w:r>
          </w:p>
          <w:p w14:paraId="0E2C2060"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lang w:val="pt-PT"/>
              </w:rPr>
            </w:pPr>
            <w:r w:rsidRPr="008A76D6">
              <w:rPr>
                <w:rFonts w:ascii="Arial" w:eastAsia="Arial" w:hAnsi="Arial" w:cs="Arial"/>
                <w:sz w:val="18"/>
                <w:szCs w:val="18"/>
              </w:rPr>
              <w:t>IEC 62040-3, y/o equivalente</w:t>
            </w:r>
          </w:p>
        </w:tc>
        <w:tc>
          <w:tcPr>
            <w:tcW w:w="471" w:type="pct"/>
            <w:tcBorders>
              <w:top w:val="single" w:sz="4" w:space="0" w:color="auto"/>
              <w:left w:val="single" w:sz="4" w:space="0" w:color="auto"/>
              <w:bottom w:val="single" w:sz="4" w:space="0" w:color="auto"/>
              <w:right w:val="single" w:sz="4" w:space="0" w:color="auto"/>
            </w:tcBorders>
          </w:tcPr>
          <w:p w14:paraId="4DE2B11B"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lang w:val="pt-PT"/>
              </w:rPr>
            </w:pPr>
          </w:p>
        </w:tc>
        <w:tc>
          <w:tcPr>
            <w:tcW w:w="472" w:type="pct"/>
            <w:tcBorders>
              <w:top w:val="single" w:sz="4" w:space="0" w:color="auto"/>
              <w:left w:val="single" w:sz="4" w:space="0" w:color="auto"/>
              <w:bottom w:val="single" w:sz="4" w:space="0" w:color="auto"/>
              <w:right w:val="single" w:sz="4" w:space="0" w:color="auto"/>
            </w:tcBorders>
          </w:tcPr>
          <w:p w14:paraId="0CB1356C"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lang w:val="pt-PT"/>
              </w:rPr>
            </w:pPr>
          </w:p>
        </w:tc>
      </w:tr>
      <w:tr w:rsidR="00856F03" w:rsidRPr="000E4A59" w14:paraId="55616D0C" w14:textId="77777777" w:rsidTr="00B1586E">
        <w:trPr>
          <w:trHeight w:val="20"/>
          <w:jc w:val="center"/>
        </w:trPr>
        <w:tc>
          <w:tcPr>
            <w:tcW w:w="403" w:type="pct"/>
            <w:vAlign w:val="center"/>
          </w:tcPr>
          <w:p w14:paraId="17612D2B" w14:textId="77777777" w:rsidR="00856F03" w:rsidRPr="00E567D9" w:rsidRDefault="00856F03" w:rsidP="00856F03">
            <w:pPr>
              <w:pStyle w:val="Prrafodelista"/>
              <w:widowControl w:val="0"/>
              <w:numPr>
                <w:ilvl w:val="1"/>
                <w:numId w:val="30"/>
              </w:numPr>
              <w:autoSpaceDE w:val="0"/>
              <w:autoSpaceDN w:val="0"/>
              <w:jc w:val="center"/>
              <w:rPr>
                <w:rFonts w:ascii="Arial" w:eastAsia="Arial MT" w:hAnsi="Arial" w:cs="Arial"/>
                <w:sz w:val="16"/>
                <w:szCs w:val="16"/>
                <w:lang w:val="pt-PT"/>
              </w:rPr>
            </w:pPr>
          </w:p>
        </w:tc>
        <w:tc>
          <w:tcPr>
            <w:tcW w:w="1149" w:type="pct"/>
            <w:tcBorders>
              <w:top w:val="single" w:sz="4" w:space="0" w:color="auto"/>
              <w:left w:val="single" w:sz="4" w:space="0" w:color="auto"/>
              <w:bottom w:val="single" w:sz="4" w:space="0" w:color="auto"/>
              <w:right w:val="single" w:sz="4" w:space="0" w:color="auto"/>
            </w:tcBorders>
          </w:tcPr>
          <w:p w14:paraId="060E8059"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r w:rsidRPr="008A76D6">
              <w:rPr>
                <w:rFonts w:ascii="Arial" w:hAnsi="Arial" w:cs="Arial"/>
                <w:sz w:val="18"/>
                <w:szCs w:val="18"/>
              </w:rPr>
              <w:t>Tipo de UPS:</w:t>
            </w:r>
          </w:p>
        </w:tc>
        <w:tc>
          <w:tcPr>
            <w:tcW w:w="2505" w:type="pct"/>
            <w:gridSpan w:val="3"/>
            <w:tcBorders>
              <w:top w:val="single" w:sz="4" w:space="0" w:color="auto"/>
              <w:left w:val="single" w:sz="4" w:space="0" w:color="auto"/>
              <w:bottom w:val="single" w:sz="4" w:space="0" w:color="auto"/>
              <w:right w:val="single" w:sz="4" w:space="0" w:color="auto"/>
            </w:tcBorders>
          </w:tcPr>
          <w:p w14:paraId="755E92DF"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lang w:val="en-US"/>
              </w:rPr>
            </w:pPr>
            <w:r w:rsidRPr="008A76D6">
              <w:rPr>
                <w:rFonts w:ascii="Arial" w:hAnsi="Arial" w:cs="Arial"/>
                <w:sz w:val="18"/>
                <w:szCs w:val="18"/>
                <w:lang w:val="en-US"/>
              </w:rPr>
              <w:t>True On line doble conversion</w:t>
            </w:r>
          </w:p>
        </w:tc>
        <w:tc>
          <w:tcPr>
            <w:tcW w:w="471" w:type="pct"/>
            <w:tcBorders>
              <w:top w:val="single" w:sz="4" w:space="0" w:color="auto"/>
              <w:left w:val="single" w:sz="4" w:space="0" w:color="auto"/>
              <w:bottom w:val="single" w:sz="4" w:space="0" w:color="auto"/>
              <w:right w:val="single" w:sz="4" w:space="0" w:color="auto"/>
            </w:tcBorders>
          </w:tcPr>
          <w:p w14:paraId="48356C39"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lang w:val="en-US"/>
              </w:rPr>
            </w:pPr>
          </w:p>
        </w:tc>
        <w:tc>
          <w:tcPr>
            <w:tcW w:w="472" w:type="pct"/>
            <w:tcBorders>
              <w:top w:val="single" w:sz="4" w:space="0" w:color="auto"/>
              <w:left w:val="single" w:sz="4" w:space="0" w:color="auto"/>
              <w:bottom w:val="single" w:sz="4" w:space="0" w:color="auto"/>
              <w:right w:val="single" w:sz="4" w:space="0" w:color="auto"/>
            </w:tcBorders>
          </w:tcPr>
          <w:p w14:paraId="4485A03F"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lang w:val="en-US"/>
              </w:rPr>
            </w:pPr>
          </w:p>
        </w:tc>
      </w:tr>
      <w:tr w:rsidR="00856F03" w:rsidRPr="00E567D9" w14:paraId="3B32D946" w14:textId="77777777" w:rsidTr="00B1586E">
        <w:trPr>
          <w:trHeight w:val="20"/>
          <w:jc w:val="center"/>
        </w:trPr>
        <w:tc>
          <w:tcPr>
            <w:tcW w:w="403" w:type="pct"/>
            <w:vAlign w:val="center"/>
          </w:tcPr>
          <w:p w14:paraId="15A14F3C" w14:textId="77777777" w:rsidR="00856F03" w:rsidRPr="00E567D9" w:rsidRDefault="00856F03" w:rsidP="00856F03">
            <w:pPr>
              <w:pStyle w:val="Prrafodelista"/>
              <w:widowControl w:val="0"/>
              <w:numPr>
                <w:ilvl w:val="1"/>
                <w:numId w:val="30"/>
              </w:numPr>
              <w:autoSpaceDE w:val="0"/>
              <w:autoSpaceDN w:val="0"/>
              <w:jc w:val="center"/>
              <w:rPr>
                <w:rFonts w:ascii="Arial" w:eastAsia="Arial MT" w:hAnsi="Arial" w:cs="Arial"/>
                <w:sz w:val="16"/>
                <w:szCs w:val="16"/>
                <w:lang w:val="en-US"/>
              </w:rPr>
            </w:pPr>
          </w:p>
        </w:tc>
        <w:tc>
          <w:tcPr>
            <w:tcW w:w="1149" w:type="pct"/>
            <w:tcBorders>
              <w:top w:val="single" w:sz="4" w:space="0" w:color="auto"/>
              <w:left w:val="single" w:sz="4" w:space="0" w:color="auto"/>
              <w:bottom w:val="single" w:sz="4" w:space="0" w:color="auto"/>
              <w:right w:val="single" w:sz="4" w:space="0" w:color="auto"/>
            </w:tcBorders>
          </w:tcPr>
          <w:p w14:paraId="68697D85"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r w:rsidRPr="008A76D6">
              <w:rPr>
                <w:rFonts w:ascii="Arial" w:hAnsi="Arial" w:cs="Arial"/>
                <w:sz w:val="18"/>
                <w:szCs w:val="18"/>
              </w:rPr>
              <w:t>Año de fabricación</w:t>
            </w:r>
          </w:p>
        </w:tc>
        <w:tc>
          <w:tcPr>
            <w:tcW w:w="2505" w:type="pct"/>
            <w:gridSpan w:val="3"/>
            <w:tcBorders>
              <w:top w:val="single" w:sz="4" w:space="0" w:color="auto"/>
              <w:left w:val="single" w:sz="4" w:space="0" w:color="auto"/>
              <w:bottom w:val="single" w:sz="4" w:space="0" w:color="auto"/>
              <w:right w:val="single" w:sz="4" w:space="0" w:color="auto"/>
            </w:tcBorders>
          </w:tcPr>
          <w:p w14:paraId="32015785"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r w:rsidRPr="008A76D6">
              <w:rPr>
                <w:rFonts w:ascii="Arial" w:hAnsi="Arial" w:cs="Arial"/>
                <w:sz w:val="18"/>
                <w:szCs w:val="18"/>
                <w:lang w:val="en-US"/>
              </w:rPr>
              <w:t>2025 y/o superior</w:t>
            </w:r>
          </w:p>
        </w:tc>
        <w:tc>
          <w:tcPr>
            <w:tcW w:w="471" w:type="pct"/>
            <w:tcBorders>
              <w:top w:val="single" w:sz="4" w:space="0" w:color="auto"/>
              <w:left w:val="single" w:sz="4" w:space="0" w:color="auto"/>
              <w:bottom w:val="single" w:sz="4" w:space="0" w:color="auto"/>
              <w:right w:val="single" w:sz="4" w:space="0" w:color="auto"/>
            </w:tcBorders>
          </w:tcPr>
          <w:p w14:paraId="78875AFC"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BBA754C"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2BAF0BC1" w14:textId="77777777" w:rsidTr="00B1586E">
        <w:trPr>
          <w:trHeight w:val="20"/>
          <w:jc w:val="center"/>
        </w:trPr>
        <w:tc>
          <w:tcPr>
            <w:tcW w:w="403" w:type="pct"/>
            <w:vAlign w:val="center"/>
          </w:tcPr>
          <w:p w14:paraId="28C6253A" w14:textId="77777777" w:rsidR="00856F03" w:rsidRPr="00E567D9" w:rsidRDefault="00856F03" w:rsidP="00856F03">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548EF0E5"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r w:rsidRPr="008A76D6">
              <w:rPr>
                <w:rFonts w:ascii="Arial" w:eastAsia="Arial" w:hAnsi="Arial" w:cs="Arial"/>
                <w:b/>
                <w:sz w:val="18"/>
                <w:szCs w:val="18"/>
              </w:rPr>
              <w:t>CARACTERÍSTICAS DE ENTRADA</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0ABC5E55"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777B8DE2"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9FF2158"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61A3BCDB" w14:textId="77777777" w:rsidTr="00B1586E">
        <w:trPr>
          <w:trHeight w:val="20"/>
          <w:jc w:val="center"/>
        </w:trPr>
        <w:tc>
          <w:tcPr>
            <w:tcW w:w="403" w:type="pct"/>
            <w:vAlign w:val="center"/>
          </w:tcPr>
          <w:p w14:paraId="7562BC55" w14:textId="77777777" w:rsidR="00856F03" w:rsidRPr="00E567D9" w:rsidRDefault="00856F03" w:rsidP="00856F03">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67E0052F"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r w:rsidRPr="007437EA">
              <w:rPr>
                <w:rFonts w:ascii="Arial" w:eastAsia="Arial" w:hAnsi="Arial" w:cs="Arial"/>
                <w:sz w:val="18"/>
                <w:szCs w:val="18"/>
              </w:rPr>
              <w:t>Voltaje nominal de entrada</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1833C31A"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r w:rsidRPr="007437EA">
              <w:rPr>
                <w:rFonts w:ascii="Arial" w:eastAsia="Arial" w:hAnsi="Arial" w:cs="Arial"/>
                <w:sz w:val="18"/>
                <w:szCs w:val="18"/>
              </w:rPr>
              <w:t>208/</w:t>
            </w:r>
            <w:r>
              <w:rPr>
                <w:rFonts w:ascii="Arial" w:eastAsia="Arial" w:hAnsi="Arial" w:cs="Arial"/>
                <w:sz w:val="18"/>
                <w:szCs w:val="18"/>
              </w:rPr>
              <w:t>2</w:t>
            </w:r>
            <w:r w:rsidRPr="007437EA">
              <w:rPr>
                <w:rFonts w:ascii="Arial" w:eastAsia="Arial" w:hAnsi="Arial" w:cs="Arial"/>
                <w:sz w:val="18"/>
                <w:szCs w:val="18"/>
              </w:rPr>
              <w:t xml:space="preserve">20V +/-25% </w:t>
            </w:r>
          </w:p>
        </w:tc>
        <w:tc>
          <w:tcPr>
            <w:tcW w:w="471" w:type="pct"/>
            <w:tcBorders>
              <w:top w:val="single" w:sz="4" w:space="0" w:color="auto"/>
              <w:left w:val="single" w:sz="4" w:space="0" w:color="auto"/>
              <w:bottom w:val="single" w:sz="4" w:space="0" w:color="auto"/>
              <w:right w:val="single" w:sz="4" w:space="0" w:color="auto"/>
            </w:tcBorders>
          </w:tcPr>
          <w:p w14:paraId="14D08CEC"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FBAF05C"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350BAB9B" w14:textId="77777777" w:rsidTr="00B1586E">
        <w:trPr>
          <w:trHeight w:val="20"/>
          <w:jc w:val="center"/>
        </w:trPr>
        <w:tc>
          <w:tcPr>
            <w:tcW w:w="403" w:type="pct"/>
            <w:vAlign w:val="center"/>
          </w:tcPr>
          <w:p w14:paraId="619109AE"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142D362D"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r w:rsidRPr="007437EA">
              <w:rPr>
                <w:rFonts w:ascii="Arial" w:eastAsia="Arial" w:hAnsi="Arial" w:cs="Arial"/>
                <w:sz w:val="18"/>
                <w:szCs w:val="18"/>
              </w:rPr>
              <w:t>Cantidad de hilos</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25840749"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r w:rsidRPr="007437EA">
              <w:rPr>
                <w:rFonts w:ascii="Arial" w:eastAsia="Arial" w:hAnsi="Arial" w:cs="Arial"/>
                <w:sz w:val="18"/>
                <w:szCs w:val="18"/>
              </w:rPr>
              <w:t>Tres fases, N + T</w:t>
            </w:r>
          </w:p>
        </w:tc>
        <w:tc>
          <w:tcPr>
            <w:tcW w:w="471" w:type="pct"/>
            <w:tcBorders>
              <w:top w:val="single" w:sz="4" w:space="0" w:color="auto"/>
              <w:left w:val="single" w:sz="4" w:space="0" w:color="auto"/>
              <w:bottom w:val="single" w:sz="4" w:space="0" w:color="auto"/>
              <w:right w:val="single" w:sz="4" w:space="0" w:color="auto"/>
            </w:tcBorders>
          </w:tcPr>
          <w:p w14:paraId="55183211"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C459902"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786F4894" w14:textId="77777777" w:rsidTr="00B1586E">
        <w:trPr>
          <w:trHeight w:val="20"/>
          <w:jc w:val="center"/>
        </w:trPr>
        <w:tc>
          <w:tcPr>
            <w:tcW w:w="403" w:type="pct"/>
            <w:vAlign w:val="center"/>
          </w:tcPr>
          <w:p w14:paraId="1BC336E6"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B1DC403"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r w:rsidRPr="007437EA">
              <w:rPr>
                <w:rFonts w:ascii="Arial" w:eastAsia="Arial" w:hAnsi="Arial" w:cs="Arial"/>
                <w:sz w:val="18"/>
                <w:szCs w:val="18"/>
              </w:rPr>
              <w:t>Tecnología del Rectificador</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2FF5723F"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r w:rsidRPr="007437EA">
              <w:rPr>
                <w:rFonts w:ascii="Arial" w:eastAsia="Arial" w:hAnsi="Arial" w:cs="Arial"/>
                <w:sz w:val="18"/>
                <w:szCs w:val="18"/>
              </w:rPr>
              <w:t xml:space="preserve">Rectificador con </w:t>
            </w:r>
            <w:proofErr w:type="spellStart"/>
            <w:r w:rsidRPr="007437EA">
              <w:rPr>
                <w:rFonts w:ascii="Arial" w:eastAsia="Arial" w:hAnsi="Arial" w:cs="Arial"/>
                <w:sz w:val="18"/>
                <w:szCs w:val="18"/>
              </w:rPr>
              <w:t>IGBTs</w:t>
            </w:r>
            <w:proofErr w:type="spellEnd"/>
          </w:p>
        </w:tc>
        <w:tc>
          <w:tcPr>
            <w:tcW w:w="471" w:type="pct"/>
            <w:tcBorders>
              <w:top w:val="single" w:sz="4" w:space="0" w:color="auto"/>
              <w:left w:val="single" w:sz="4" w:space="0" w:color="auto"/>
              <w:bottom w:val="single" w:sz="4" w:space="0" w:color="auto"/>
              <w:right w:val="single" w:sz="4" w:space="0" w:color="auto"/>
            </w:tcBorders>
          </w:tcPr>
          <w:p w14:paraId="762C957A"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76F6B2C"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1F11CBDD" w14:textId="77777777" w:rsidTr="00B1586E">
        <w:trPr>
          <w:trHeight w:val="20"/>
          <w:jc w:val="center"/>
        </w:trPr>
        <w:tc>
          <w:tcPr>
            <w:tcW w:w="403" w:type="pct"/>
            <w:vAlign w:val="center"/>
          </w:tcPr>
          <w:p w14:paraId="60404E8C"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1E124992"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r w:rsidRPr="007437EA">
              <w:rPr>
                <w:rFonts w:ascii="Arial" w:eastAsia="Arial" w:hAnsi="Arial" w:cs="Arial"/>
                <w:sz w:val="18"/>
                <w:szCs w:val="18"/>
              </w:rPr>
              <w:t>Distorsión armónica de corriente</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3E9D316B"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r w:rsidRPr="007437EA">
              <w:rPr>
                <w:rFonts w:ascii="Arial" w:eastAsia="Arial" w:hAnsi="Arial" w:cs="Arial"/>
                <w:sz w:val="18"/>
                <w:szCs w:val="18"/>
              </w:rPr>
              <w:t>&lt;</w:t>
            </w:r>
            <w:r>
              <w:rPr>
                <w:rFonts w:ascii="Arial" w:eastAsia="Arial" w:hAnsi="Arial" w:cs="Arial"/>
                <w:sz w:val="18"/>
                <w:szCs w:val="18"/>
              </w:rPr>
              <w:t>5</w:t>
            </w:r>
            <w:r w:rsidRPr="007437EA">
              <w:rPr>
                <w:rFonts w:ascii="Arial" w:eastAsia="Arial" w:hAnsi="Arial" w:cs="Arial"/>
                <w:sz w:val="18"/>
                <w:szCs w:val="18"/>
              </w:rPr>
              <w:t>%THDI</w:t>
            </w:r>
          </w:p>
        </w:tc>
        <w:tc>
          <w:tcPr>
            <w:tcW w:w="471" w:type="pct"/>
            <w:tcBorders>
              <w:top w:val="single" w:sz="4" w:space="0" w:color="auto"/>
              <w:left w:val="single" w:sz="4" w:space="0" w:color="auto"/>
              <w:bottom w:val="single" w:sz="4" w:space="0" w:color="auto"/>
              <w:right w:val="single" w:sz="4" w:space="0" w:color="auto"/>
            </w:tcBorders>
          </w:tcPr>
          <w:p w14:paraId="2F7DA55F"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23DFCA4"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496C3C11" w14:textId="77777777" w:rsidTr="00B1586E">
        <w:trPr>
          <w:trHeight w:val="20"/>
          <w:jc w:val="center"/>
        </w:trPr>
        <w:tc>
          <w:tcPr>
            <w:tcW w:w="403" w:type="pct"/>
            <w:vAlign w:val="center"/>
          </w:tcPr>
          <w:p w14:paraId="08C69E2E"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46AEFA5E"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r w:rsidRPr="007437EA">
              <w:rPr>
                <w:rFonts w:ascii="Arial" w:eastAsia="Arial" w:hAnsi="Arial" w:cs="Arial"/>
                <w:sz w:val="18"/>
                <w:szCs w:val="18"/>
              </w:rPr>
              <w:t>Frecuencia</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41C7AFB5"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r w:rsidRPr="007437EA">
              <w:rPr>
                <w:rFonts w:ascii="Arial" w:eastAsia="Arial" w:hAnsi="Arial" w:cs="Arial"/>
                <w:sz w:val="18"/>
                <w:szCs w:val="18"/>
              </w:rPr>
              <w:t>60 Hz</w:t>
            </w:r>
          </w:p>
        </w:tc>
        <w:tc>
          <w:tcPr>
            <w:tcW w:w="471" w:type="pct"/>
            <w:tcBorders>
              <w:top w:val="single" w:sz="4" w:space="0" w:color="auto"/>
              <w:left w:val="single" w:sz="4" w:space="0" w:color="auto"/>
              <w:bottom w:val="single" w:sz="4" w:space="0" w:color="auto"/>
              <w:right w:val="single" w:sz="4" w:space="0" w:color="auto"/>
            </w:tcBorders>
          </w:tcPr>
          <w:p w14:paraId="24AC7824"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789B833"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62F66136" w14:textId="77777777" w:rsidTr="00B1586E">
        <w:trPr>
          <w:trHeight w:val="20"/>
          <w:jc w:val="center"/>
        </w:trPr>
        <w:tc>
          <w:tcPr>
            <w:tcW w:w="403" w:type="pct"/>
            <w:vAlign w:val="center"/>
          </w:tcPr>
          <w:p w14:paraId="58493336"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B3E930F"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r w:rsidRPr="007437EA">
              <w:rPr>
                <w:rFonts w:ascii="Arial" w:eastAsia="Arial" w:hAnsi="Arial" w:cs="Arial"/>
                <w:sz w:val="18"/>
                <w:szCs w:val="18"/>
              </w:rPr>
              <w:t>Rango de frecuencia de entrada sincronizado con la red</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7A9C6443"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r w:rsidRPr="007437EA">
              <w:rPr>
                <w:rFonts w:ascii="Arial" w:eastAsia="Arial" w:hAnsi="Arial" w:cs="Arial"/>
                <w:sz w:val="18"/>
                <w:szCs w:val="18"/>
              </w:rPr>
              <w:t>40 Hz – 70 Hz</w:t>
            </w:r>
          </w:p>
        </w:tc>
        <w:tc>
          <w:tcPr>
            <w:tcW w:w="471" w:type="pct"/>
            <w:tcBorders>
              <w:top w:val="single" w:sz="4" w:space="0" w:color="auto"/>
              <w:left w:val="single" w:sz="4" w:space="0" w:color="auto"/>
              <w:bottom w:val="single" w:sz="4" w:space="0" w:color="auto"/>
              <w:right w:val="single" w:sz="4" w:space="0" w:color="auto"/>
            </w:tcBorders>
          </w:tcPr>
          <w:p w14:paraId="5CBF58EC"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3C335DE"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4A462F01" w14:textId="77777777" w:rsidTr="00B1586E">
        <w:trPr>
          <w:trHeight w:val="20"/>
          <w:jc w:val="center"/>
        </w:trPr>
        <w:tc>
          <w:tcPr>
            <w:tcW w:w="403" w:type="pct"/>
            <w:vAlign w:val="center"/>
          </w:tcPr>
          <w:p w14:paraId="20FC2D1C"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55B5282"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r w:rsidRPr="007437EA">
              <w:rPr>
                <w:rFonts w:ascii="Arial" w:eastAsia="Arial" w:hAnsi="Arial" w:cs="Arial"/>
                <w:sz w:val="18"/>
                <w:szCs w:val="18"/>
              </w:rPr>
              <w:t>Factor de potencia de entrada</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1B78F5B5"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r w:rsidRPr="007437EA">
              <w:rPr>
                <w:rFonts w:ascii="Arial" w:eastAsia="Arial" w:hAnsi="Arial" w:cs="Arial"/>
                <w:sz w:val="18"/>
                <w:szCs w:val="18"/>
              </w:rPr>
              <w:t xml:space="preserve">Mayor a 0.99 </w:t>
            </w:r>
          </w:p>
        </w:tc>
        <w:tc>
          <w:tcPr>
            <w:tcW w:w="471" w:type="pct"/>
            <w:tcBorders>
              <w:top w:val="single" w:sz="4" w:space="0" w:color="auto"/>
              <w:left w:val="single" w:sz="4" w:space="0" w:color="auto"/>
              <w:bottom w:val="single" w:sz="4" w:space="0" w:color="auto"/>
              <w:right w:val="single" w:sz="4" w:space="0" w:color="auto"/>
            </w:tcBorders>
          </w:tcPr>
          <w:p w14:paraId="0A76E83D"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EB82A94"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3B772FCE" w14:textId="77777777" w:rsidTr="00B1586E">
        <w:trPr>
          <w:trHeight w:val="20"/>
          <w:jc w:val="center"/>
        </w:trPr>
        <w:tc>
          <w:tcPr>
            <w:tcW w:w="403" w:type="pct"/>
            <w:vAlign w:val="center"/>
          </w:tcPr>
          <w:p w14:paraId="01861EE5"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vAlign w:val="center"/>
          </w:tcPr>
          <w:p w14:paraId="115BEF64"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7437EA">
              <w:rPr>
                <w:rFonts w:ascii="Arial" w:eastAsia="Arial" w:hAnsi="Arial" w:cs="Arial"/>
                <w:b/>
                <w:sz w:val="18"/>
                <w:szCs w:val="18"/>
              </w:rPr>
              <w:t>CARACTERÍSTICAS DE SALIDA</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0EFB8BA6"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p>
        </w:tc>
        <w:tc>
          <w:tcPr>
            <w:tcW w:w="471" w:type="pct"/>
            <w:tcBorders>
              <w:top w:val="single" w:sz="4" w:space="0" w:color="auto"/>
              <w:left w:val="single" w:sz="4" w:space="0" w:color="auto"/>
              <w:bottom w:val="single" w:sz="4" w:space="0" w:color="auto"/>
              <w:right w:val="single" w:sz="4" w:space="0" w:color="auto"/>
            </w:tcBorders>
          </w:tcPr>
          <w:p w14:paraId="632926BF"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CC061DD"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4C7FFBC7" w14:textId="77777777" w:rsidTr="00B1586E">
        <w:trPr>
          <w:trHeight w:val="20"/>
          <w:jc w:val="center"/>
        </w:trPr>
        <w:tc>
          <w:tcPr>
            <w:tcW w:w="403" w:type="pct"/>
            <w:vAlign w:val="center"/>
          </w:tcPr>
          <w:p w14:paraId="6671C77A"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5FE84C3"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Inversor</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003806D5"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 xml:space="preserve">Construido con </w:t>
            </w:r>
            <w:proofErr w:type="spellStart"/>
            <w:r w:rsidRPr="007437EA">
              <w:rPr>
                <w:rFonts w:ascii="Arial" w:eastAsia="Arial" w:hAnsi="Arial" w:cs="Arial"/>
                <w:sz w:val="18"/>
                <w:szCs w:val="18"/>
              </w:rPr>
              <w:t>IGBT´s</w:t>
            </w:r>
            <w:proofErr w:type="spellEnd"/>
          </w:p>
        </w:tc>
        <w:tc>
          <w:tcPr>
            <w:tcW w:w="471" w:type="pct"/>
            <w:tcBorders>
              <w:top w:val="single" w:sz="4" w:space="0" w:color="auto"/>
              <w:left w:val="single" w:sz="4" w:space="0" w:color="auto"/>
              <w:bottom w:val="single" w:sz="4" w:space="0" w:color="auto"/>
              <w:right w:val="single" w:sz="4" w:space="0" w:color="auto"/>
            </w:tcBorders>
          </w:tcPr>
          <w:p w14:paraId="006AD2A1"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D1F1547"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4C69742C" w14:textId="77777777" w:rsidTr="00B1586E">
        <w:trPr>
          <w:trHeight w:val="20"/>
          <w:jc w:val="center"/>
        </w:trPr>
        <w:tc>
          <w:tcPr>
            <w:tcW w:w="403" w:type="pct"/>
            <w:vAlign w:val="center"/>
          </w:tcPr>
          <w:p w14:paraId="64EADC2E"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10DB737"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Tensión nominal fase - fase (V)</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263A7F0A"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208 / 220 V</w:t>
            </w:r>
          </w:p>
        </w:tc>
        <w:tc>
          <w:tcPr>
            <w:tcW w:w="471" w:type="pct"/>
            <w:tcBorders>
              <w:top w:val="single" w:sz="4" w:space="0" w:color="auto"/>
              <w:left w:val="single" w:sz="4" w:space="0" w:color="auto"/>
              <w:bottom w:val="single" w:sz="4" w:space="0" w:color="auto"/>
              <w:right w:val="single" w:sz="4" w:space="0" w:color="auto"/>
            </w:tcBorders>
          </w:tcPr>
          <w:p w14:paraId="2D28761B"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447AAA0"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53BFD7B5" w14:textId="77777777" w:rsidTr="00B1586E">
        <w:trPr>
          <w:trHeight w:val="20"/>
          <w:jc w:val="center"/>
        </w:trPr>
        <w:tc>
          <w:tcPr>
            <w:tcW w:w="403" w:type="pct"/>
            <w:vAlign w:val="center"/>
          </w:tcPr>
          <w:p w14:paraId="049A90BB"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8AF1A1E"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Tensión nominal fase - neutro (V)</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3089D5FA"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120 / 127</w:t>
            </w:r>
          </w:p>
        </w:tc>
        <w:tc>
          <w:tcPr>
            <w:tcW w:w="471" w:type="pct"/>
            <w:tcBorders>
              <w:top w:val="single" w:sz="4" w:space="0" w:color="auto"/>
              <w:left w:val="single" w:sz="4" w:space="0" w:color="auto"/>
              <w:bottom w:val="single" w:sz="4" w:space="0" w:color="auto"/>
              <w:right w:val="single" w:sz="4" w:space="0" w:color="auto"/>
            </w:tcBorders>
          </w:tcPr>
          <w:p w14:paraId="32E2B2EF"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DF74FDE"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4BE336A7" w14:textId="77777777" w:rsidTr="00B1586E">
        <w:trPr>
          <w:trHeight w:val="20"/>
          <w:jc w:val="center"/>
        </w:trPr>
        <w:tc>
          <w:tcPr>
            <w:tcW w:w="403" w:type="pct"/>
            <w:vAlign w:val="center"/>
          </w:tcPr>
          <w:p w14:paraId="01C30F5A"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330A5F2"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 xml:space="preserve">Factor de potencia de salida </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6C5AFBDF"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 xml:space="preserve"> 1</w:t>
            </w:r>
          </w:p>
        </w:tc>
        <w:tc>
          <w:tcPr>
            <w:tcW w:w="471" w:type="pct"/>
            <w:tcBorders>
              <w:top w:val="single" w:sz="4" w:space="0" w:color="auto"/>
              <w:left w:val="single" w:sz="4" w:space="0" w:color="auto"/>
              <w:bottom w:val="single" w:sz="4" w:space="0" w:color="auto"/>
              <w:right w:val="single" w:sz="4" w:space="0" w:color="auto"/>
            </w:tcBorders>
          </w:tcPr>
          <w:p w14:paraId="797D8B60"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058DB55"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0490DA20" w14:textId="77777777" w:rsidTr="00B1586E">
        <w:trPr>
          <w:trHeight w:val="20"/>
          <w:jc w:val="center"/>
        </w:trPr>
        <w:tc>
          <w:tcPr>
            <w:tcW w:w="403" w:type="pct"/>
            <w:vAlign w:val="center"/>
          </w:tcPr>
          <w:p w14:paraId="66B47849"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4777DA2"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Cantidad de hilos</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671B8604"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3F + N + T</w:t>
            </w:r>
          </w:p>
        </w:tc>
        <w:tc>
          <w:tcPr>
            <w:tcW w:w="471" w:type="pct"/>
            <w:tcBorders>
              <w:top w:val="single" w:sz="4" w:space="0" w:color="auto"/>
              <w:left w:val="single" w:sz="4" w:space="0" w:color="auto"/>
              <w:bottom w:val="single" w:sz="4" w:space="0" w:color="auto"/>
              <w:right w:val="single" w:sz="4" w:space="0" w:color="auto"/>
            </w:tcBorders>
          </w:tcPr>
          <w:p w14:paraId="25F14350"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3B01134"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1B9A84CF" w14:textId="77777777" w:rsidTr="00B1586E">
        <w:trPr>
          <w:trHeight w:val="20"/>
          <w:jc w:val="center"/>
        </w:trPr>
        <w:tc>
          <w:tcPr>
            <w:tcW w:w="403" w:type="pct"/>
            <w:vAlign w:val="center"/>
          </w:tcPr>
          <w:p w14:paraId="440CB61F"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6B39B74"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Regulación de voltaje</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235F82F7"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 xml:space="preserve">+/-3% </w:t>
            </w:r>
          </w:p>
        </w:tc>
        <w:tc>
          <w:tcPr>
            <w:tcW w:w="471" w:type="pct"/>
            <w:tcBorders>
              <w:top w:val="single" w:sz="4" w:space="0" w:color="auto"/>
              <w:left w:val="single" w:sz="4" w:space="0" w:color="auto"/>
              <w:bottom w:val="single" w:sz="4" w:space="0" w:color="auto"/>
              <w:right w:val="single" w:sz="4" w:space="0" w:color="auto"/>
            </w:tcBorders>
          </w:tcPr>
          <w:p w14:paraId="222FFEB2"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64AB8A6"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4974C25D" w14:textId="77777777" w:rsidTr="00B1586E">
        <w:trPr>
          <w:trHeight w:val="20"/>
          <w:jc w:val="center"/>
        </w:trPr>
        <w:tc>
          <w:tcPr>
            <w:tcW w:w="403" w:type="pct"/>
            <w:vAlign w:val="center"/>
          </w:tcPr>
          <w:p w14:paraId="11E5BE23"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5BBFC63"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 xml:space="preserve">Distorsión armónica de </w:t>
            </w:r>
            <w:r w:rsidRPr="007437EA">
              <w:rPr>
                <w:rFonts w:ascii="Arial" w:eastAsia="Arial" w:hAnsi="Arial" w:cs="Arial"/>
                <w:sz w:val="18"/>
                <w:szCs w:val="18"/>
              </w:rPr>
              <w:lastRenderedPageBreak/>
              <w:t>salida</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07CE3A3C"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lastRenderedPageBreak/>
              <w:t xml:space="preserve">Menor a </w:t>
            </w:r>
            <w:r>
              <w:rPr>
                <w:rFonts w:ascii="Arial" w:eastAsia="Arial" w:hAnsi="Arial" w:cs="Arial"/>
                <w:sz w:val="18"/>
                <w:szCs w:val="18"/>
              </w:rPr>
              <w:t>4</w:t>
            </w:r>
            <w:r w:rsidRPr="007437EA">
              <w:rPr>
                <w:rFonts w:ascii="Arial" w:eastAsia="Arial" w:hAnsi="Arial" w:cs="Arial"/>
                <w:sz w:val="18"/>
                <w:szCs w:val="18"/>
              </w:rPr>
              <w:t>% THD para cargas lineales</w:t>
            </w:r>
          </w:p>
        </w:tc>
        <w:tc>
          <w:tcPr>
            <w:tcW w:w="471" w:type="pct"/>
            <w:tcBorders>
              <w:top w:val="single" w:sz="4" w:space="0" w:color="auto"/>
              <w:left w:val="single" w:sz="4" w:space="0" w:color="auto"/>
              <w:bottom w:val="single" w:sz="4" w:space="0" w:color="auto"/>
              <w:right w:val="single" w:sz="4" w:space="0" w:color="auto"/>
            </w:tcBorders>
          </w:tcPr>
          <w:p w14:paraId="0D9CC23A"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1D3E7E9"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4AA61247" w14:textId="77777777" w:rsidTr="00B1586E">
        <w:trPr>
          <w:trHeight w:val="20"/>
          <w:jc w:val="center"/>
        </w:trPr>
        <w:tc>
          <w:tcPr>
            <w:tcW w:w="403" w:type="pct"/>
            <w:vAlign w:val="center"/>
          </w:tcPr>
          <w:p w14:paraId="1F515922"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ED51DAF"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20E07C1F"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Menor a 4% THD para carga 100% no lineal</w:t>
            </w:r>
          </w:p>
        </w:tc>
        <w:tc>
          <w:tcPr>
            <w:tcW w:w="471" w:type="pct"/>
            <w:tcBorders>
              <w:top w:val="single" w:sz="4" w:space="0" w:color="auto"/>
              <w:left w:val="single" w:sz="4" w:space="0" w:color="auto"/>
              <w:bottom w:val="single" w:sz="4" w:space="0" w:color="auto"/>
              <w:right w:val="single" w:sz="4" w:space="0" w:color="auto"/>
            </w:tcBorders>
          </w:tcPr>
          <w:p w14:paraId="5F0677EB"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633573A"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5BAA6388" w14:textId="77777777" w:rsidTr="00B1586E">
        <w:trPr>
          <w:trHeight w:val="20"/>
          <w:jc w:val="center"/>
        </w:trPr>
        <w:tc>
          <w:tcPr>
            <w:tcW w:w="403" w:type="pct"/>
            <w:vAlign w:val="center"/>
          </w:tcPr>
          <w:p w14:paraId="60180F33"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160BF677"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Factor de cresta</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63FAEC06"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3.1</w:t>
            </w:r>
          </w:p>
        </w:tc>
        <w:tc>
          <w:tcPr>
            <w:tcW w:w="471" w:type="pct"/>
            <w:tcBorders>
              <w:top w:val="single" w:sz="4" w:space="0" w:color="auto"/>
              <w:left w:val="single" w:sz="4" w:space="0" w:color="auto"/>
              <w:bottom w:val="single" w:sz="4" w:space="0" w:color="auto"/>
              <w:right w:val="single" w:sz="4" w:space="0" w:color="auto"/>
            </w:tcBorders>
          </w:tcPr>
          <w:p w14:paraId="2C3D963F"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1B9B039"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291928D0" w14:textId="77777777" w:rsidTr="00B1586E">
        <w:trPr>
          <w:trHeight w:val="20"/>
          <w:jc w:val="center"/>
        </w:trPr>
        <w:tc>
          <w:tcPr>
            <w:tcW w:w="403" w:type="pct"/>
            <w:vAlign w:val="center"/>
          </w:tcPr>
          <w:p w14:paraId="32B936AB"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67304EF"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7437EA">
              <w:rPr>
                <w:rFonts w:ascii="Arial" w:eastAsia="Arial" w:hAnsi="Arial" w:cs="Arial"/>
                <w:sz w:val="18"/>
                <w:szCs w:val="18"/>
              </w:rPr>
              <w:t>Frecuencia nominal de salida</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0590EAE4"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t xml:space="preserve">Rango de </w:t>
            </w:r>
            <w:r w:rsidRPr="007437EA">
              <w:rPr>
                <w:rFonts w:ascii="Arial" w:eastAsia="Arial" w:hAnsi="Arial" w:cs="Arial"/>
                <w:sz w:val="18"/>
                <w:szCs w:val="18"/>
              </w:rPr>
              <w:t>60Hz con regulación +/-0.001 Hz</w:t>
            </w:r>
          </w:p>
        </w:tc>
        <w:tc>
          <w:tcPr>
            <w:tcW w:w="471" w:type="pct"/>
            <w:tcBorders>
              <w:top w:val="single" w:sz="4" w:space="0" w:color="auto"/>
              <w:left w:val="single" w:sz="4" w:space="0" w:color="auto"/>
              <w:bottom w:val="single" w:sz="4" w:space="0" w:color="auto"/>
              <w:right w:val="single" w:sz="4" w:space="0" w:color="auto"/>
            </w:tcBorders>
          </w:tcPr>
          <w:p w14:paraId="238FEACC"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32F4FE6"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70B4512C" w14:textId="77777777" w:rsidTr="00B1586E">
        <w:trPr>
          <w:trHeight w:val="20"/>
          <w:jc w:val="center"/>
        </w:trPr>
        <w:tc>
          <w:tcPr>
            <w:tcW w:w="403" w:type="pct"/>
            <w:vAlign w:val="center"/>
          </w:tcPr>
          <w:p w14:paraId="453F6983"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CBF980A"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Capacidad de sobrecarga</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4D387C1E"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115% durante (10) minuto</w:t>
            </w:r>
          </w:p>
        </w:tc>
        <w:tc>
          <w:tcPr>
            <w:tcW w:w="471" w:type="pct"/>
            <w:tcBorders>
              <w:top w:val="single" w:sz="4" w:space="0" w:color="auto"/>
              <w:left w:val="single" w:sz="4" w:space="0" w:color="auto"/>
              <w:bottom w:val="single" w:sz="4" w:space="0" w:color="auto"/>
              <w:right w:val="single" w:sz="4" w:space="0" w:color="auto"/>
            </w:tcBorders>
          </w:tcPr>
          <w:p w14:paraId="0AFE657E"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C88370A"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669F4000" w14:textId="77777777" w:rsidTr="00B1586E">
        <w:trPr>
          <w:trHeight w:val="20"/>
          <w:jc w:val="center"/>
        </w:trPr>
        <w:tc>
          <w:tcPr>
            <w:tcW w:w="403" w:type="pct"/>
            <w:vAlign w:val="center"/>
          </w:tcPr>
          <w:p w14:paraId="509AFD52"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64F501D6"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Eficiencia total AC – AC modo normal</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265460C9"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&gt;= 9</w:t>
            </w:r>
            <w:r>
              <w:rPr>
                <w:rFonts w:ascii="Arial" w:eastAsia="Arial" w:hAnsi="Arial" w:cs="Arial"/>
                <w:sz w:val="18"/>
                <w:szCs w:val="18"/>
              </w:rPr>
              <w:t>4.5</w:t>
            </w:r>
            <w:r w:rsidRPr="007437EA">
              <w:rPr>
                <w:rFonts w:ascii="Arial" w:eastAsia="Arial" w:hAnsi="Arial" w:cs="Arial"/>
                <w:sz w:val="18"/>
                <w:szCs w:val="18"/>
              </w:rPr>
              <w:t>%</w:t>
            </w:r>
          </w:p>
        </w:tc>
        <w:tc>
          <w:tcPr>
            <w:tcW w:w="471" w:type="pct"/>
            <w:tcBorders>
              <w:top w:val="single" w:sz="4" w:space="0" w:color="auto"/>
              <w:left w:val="single" w:sz="4" w:space="0" w:color="auto"/>
              <w:bottom w:val="single" w:sz="4" w:space="0" w:color="auto"/>
              <w:right w:val="single" w:sz="4" w:space="0" w:color="auto"/>
            </w:tcBorders>
          </w:tcPr>
          <w:p w14:paraId="0E11C408"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A9A258C"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69D83AFC" w14:textId="77777777" w:rsidTr="00B1586E">
        <w:trPr>
          <w:trHeight w:val="20"/>
          <w:jc w:val="center"/>
        </w:trPr>
        <w:tc>
          <w:tcPr>
            <w:tcW w:w="403" w:type="pct"/>
            <w:vAlign w:val="center"/>
          </w:tcPr>
          <w:p w14:paraId="06673F88"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vAlign w:val="center"/>
          </w:tcPr>
          <w:p w14:paraId="41FCFDBA"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7437EA">
              <w:rPr>
                <w:rFonts w:ascii="Arial" w:eastAsia="Arial" w:hAnsi="Arial" w:cs="Arial"/>
                <w:b/>
                <w:sz w:val="18"/>
                <w:szCs w:val="18"/>
              </w:rPr>
              <w:t>CARACTERÍSTICAS DEL BYPASS AUTOMÁTICO INTERNO</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219EA0B0"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p>
        </w:tc>
        <w:tc>
          <w:tcPr>
            <w:tcW w:w="471" w:type="pct"/>
            <w:tcBorders>
              <w:top w:val="single" w:sz="4" w:space="0" w:color="auto"/>
              <w:left w:val="single" w:sz="4" w:space="0" w:color="auto"/>
              <w:bottom w:val="single" w:sz="4" w:space="0" w:color="auto"/>
              <w:right w:val="single" w:sz="4" w:space="0" w:color="auto"/>
            </w:tcBorders>
          </w:tcPr>
          <w:p w14:paraId="5D874ACA"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A4D12D5"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3A859B03" w14:textId="77777777" w:rsidTr="00B1586E">
        <w:trPr>
          <w:trHeight w:val="20"/>
          <w:jc w:val="center"/>
        </w:trPr>
        <w:tc>
          <w:tcPr>
            <w:tcW w:w="403" w:type="pct"/>
            <w:vAlign w:val="center"/>
          </w:tcPr>
          <w:p w14:paraId="275BCBEF"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7AB695E"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Tipo de Bypass</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55F5F0F2"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Automático y manual</w:t>
            </w:r>
          </w:p>
        </w:tc>
        <w:tc>
          <w:tcPr>
            <w:tcW w:w="471" w:type="pct"/>
            <w:tcBorders>
              <w:top w:val="single" w:sz="4" w:space="0" w:color="auto"/>
              <w:left w:val="single" w:sz="4" w:space="0" w:color="auto"/>
              <w:bottom w:val="single" w:sz="4" w:space="0" w:color="auto"/>
              <w:right w:val="single" w:sz="4" w:space="0" w:color="auto"/>
            </w:tcBorders>
          </w:tcPr>
          <w:p w14:paraId="57295DC9"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8FFDB1B"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5D609B89" w14:textId="77777777" w:rsidTr="00B1586E">
        <w:trPr>
          <w:trHeight w:val="20"/>
          <w:jc w:val="center"/>
        </w:trPr>
        <w:tc>
          <w:tcPr>
            <w:tcW w:w="403" w:type="pct"/>
            <w:vAlign w:val="center"/>
          </w:tcPr>
          <w:p w14:paraId="329893C3"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269793B"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Operación</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435C9AA9"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Con Re transferencia automática</w:t>
            </w:r>
          </w:p>
        </w:tc>
        <w:tc>
          <w:tcPr>
            <w:tcW w:w="471" w:type="pct"/>
            <w:tcBorders>
              <w:top w:val="single" w:sz="4" w:space="0" w:color="auto"/>
              <w:left w:val="single" w:sz="4" w:space="0" w:color="auto"/>
              <w:bottom w:val="single" w:sz="4" w:space="0" w:color="auto"/>
              <w:right w:val="single" w:sz="4" w:space="0" w:color="auto"/>
            </w:tcBorders>
          </w:tcPr>
          <w:p w14:paraId="52A61125"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7ECAAC8"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4E82472B" w14:textId="77777777" w:rsidTr="00B1586E">
        <w:trPr>
          <w:trHeight w:val="20"/>
          <w:jc w:val="center"/>
        </w:trPr>
        <w:tc>
          <w:tcPr>
            <w:tcW w:w="403" w:type="pct"/>
            <w:vAlign w:val="center"/>
          </w:tcPr>
          <w:p w14:paraId="5E3BD1A7"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7E6C950"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Bypass de mantenimiento</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2BC5CD24"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Bypass de mantenimiento externo del UPS tipo llave o juego de interruptores.</w:t>
            </w:r>
          </w:p>
        </w:tc>
        <w:tc>
          <w:tcPr>
            <w:tcW w:w="471" w:type="pct"/>
            <w:tcBorders>
              <w:top w:val="single" w:sz="4" w:space="0" w:color="auto"/>
              <w:left w:val="single" w:sz="4" w:space="0" w:color="auto"/>
              <w:bottom w:val="single" w:sz="4" w:space="0" w:color="auto"/>
              <w:right w:val="single" w:sz="4" w:space="0" w:color="auto"/>
            </w:tcBorders>
          </w:tcPr>
          <w:p w14:paraId="5E5BB811"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FB143C8"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0E536621" w14:textId="77777777" w:rsidTr="00B1586E">
        <w:trPr>
          <w:trHeight w:val="20"/>
          <w:jc w:val="center"/>
        </w:trPr>
        <w:tc>
          <w:tcPr>
            <w:tcW w:w="403" w:type="pct"/>
            <w:vAlign w:val="center"/>
          </w:tcPr>
          <w:p w14:paraId="76F10BAB"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vAlign w:val="center"/>
          </w:tcPr>
          <w:p w14:paraId="1859912A"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b/>
                <w:sz w:val="18"/>
                <w:szCs w:val="18"/>
              </w:rPr>
              <w:t>CARACTERÍSTICAS DE LAS BATERÍAS</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3F22BD6B"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p>
        </w:tc>
        <w:tc>
          <w:tcPr>
            <w:tcW w:w="471" w:type="pct"/>
            <w:tcBorders>
              <w:top w:val="single" w:sz="4" w:space="0" w:color="auto"/>
              <w:left w:val="single" w:sz="4" w:space="0" w:color="auto"/>
              <w:bottom w:val="single" w:sz="4" w:space="0" w:color="auto"/>
              <w:right w:val="single" w:sz="4" w:space="0" w:color="auto"/>
            </w:tcBorders>
          </w:tcPr>
          <w:p w14:paraId="32C97E73"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704CDAD"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2ED958D0" w14:textId="77777777" w:rsidTr="00B1586E">
        <w:trPr>
          <w:trHeight w:val="20"/>
          <w:jc w:val="center"/>
        </w:trPr>
        <w:tc>
          <w:tcPr>
            <w:tcW w:w="403" w:type="pct"/>
            <w:vAlign w:val="center"/>
          </w:tcPr>
          <w:p w14:paraId="3081B244"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7AA0AFF8"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Tipo de baterías</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018BB210"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selladas libres de mantenimiento, VRLA válvula regulada, tecnología AGM y alojadas al interior de la UPS o banco independiente para garantizar una mayor autonomía.</w:t>
            </w:r>
          </w:p>
          <w:p w14:paraId="673AB1C1"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Indicar fecha de fabricación</w:t>
            </w:r>
          </w:p>
        </w:tc>
        <w:tc>
          <w:tcPr>
            <w:tcW w:w="471" w:type="pct"/>
            <w:tcBorders>
              <w:top w:val="single" w:sz="4" w:space="0" w:color="auto"/>
              <w:left w:val="single" w:sz="4" w:space="0" w:color="auto"/>
              <w:bottom w:val="single" w:sz="4" w:space="0" w:color="auto"/>
              <w:right w:val="single" w:sz="4" w:space="0" w:color="auto"/>
            </w:tcBorders>
          </w:tcPr>
          <w:p w14:paraId="51C21DD1"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EFEC507"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64E711CC" w14:textId="77777777" w:rsidTr="00B1586E">
        <w:trPr>
          <w:trHeight w:val="20"/>
          <w:jc w:val="center"/>
        </w:trPr>
        <w:tc>
          <w:tcPr>
            <w:tcW w:w="403" w:type="pct"/>
            <w:vAlign w:val="center"/>
          </w:tcPr>
          <w:p w14:paraId="6330F109"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679BDF6D"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Tiempo de respaldo</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61D74DC9"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&gt;= diez (10) minutos a full carga.</w:t>
            </w:r>
          </w:p>
        </w:tc>
        <w:tc>
          <w:tcPr>
            <w:tcW w:w="471" w:type="pct"/>
            <w:tcBorders>
              <w:top w:val="single" w:sz="4" w:space="0" w:color="auto"/>
              <w:left w:val="single" w:sz="4" w:space="0" w:color="auto"/>
              <w:bottom w:val="single" w:sz="4" w:space="0" w:color="auto"/>
              <w:right w:val="single" w:sz="4" w:space="0" w:color="auto"/>
            </w:tcBorders>
          </w:tcPr>
          <w:p w14:paraId="1BCFF528"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3FCD0E8"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25E3D2D2" w14:textId="77777777" w:rsidTr="00B1586E">
        <w:trPr>
          <w:trHeight w:val="20"/>
          <w:jc w:val="center"/>
        </w:trPr>
        <w:tc>
          <w:tcPr>
            <w:tcW w:w="403" w:type="pct"/>
            <w:vAlign w:val="center"/>
          </w:tcPr>
          <w:p w14:paraId="0FA29DD2"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6C8D4B8A"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Tiempo máximo de recarga</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0397ED90"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Cinco a siete horas después de una descarga completa para recuperar el 90% de la capacidad</w:t>
            </w:r>
          </w:p>
        </w:tc>
        <w:tc>
          <w:tcPr>
            <w:tcW w:w="471" w:type="pct"/>
            <w:tcBorders>
              <w:top w:val="single" w:sz="4" w:space="0" w:color="auto"/>
              <w:left w:val="single" w:sz="4" w:space="0" w:color="auto"/>
              <w:bottom w:val="single" w:sz="4" w:space="0" w:color="auto"/>
              <w:right w:val="single" w:sz="4" w:space="0" w:color="auto"/>
            </w:tcBorders>
          </w:tcPr>
          <w:p w14:paraId="76816DAC"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E5960CF"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0FE0F901" w14:textId="77777777" w:rsidTr="00B1586E">
        <w:trPr>
          <w:trHeight w:val="20"/>
          <w:jc w:val="center"/>
        </w:trPr>
        <w:tc>
          <w:tcPr>
            <w:tcW w:w="403" w:type="pct"/>
            <w:vAlign w:val="center"/>
          </w:tcPr>
          <w:p w14:paraId="301B922A"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CC320DD"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Manejo de baterías</w:t>
            </w:r>
          </w:p>
        </w:tc>
        <w:tc>
          <w:tcPr>
            <w:tcW w:w="2505" w:type="pct"/>
            <w:gridSpan w:val="3"/>
            <w:tcBorders>
              <w:top w:val="single" w:sz="4" w:space="0" w:color="auto"/>
              <w:left w:val="single" w:sz="4" w:space="0" w:color="auto"/>
              <w:bottom w:val="single" w:sz="4" w:space="0" w:color="auto"/>
              <w:right w:val="single" w:sz="4" w:space="0" w:color="auto"/>
            </w:tcBorders>
          </w:tcPr>
          <w:p w14:paraId="54D07C53"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Monitoreo permanente de cada batería del banco. Prueba automática/manual de baterías y carga de baterías ajustable por software</w:t>
            </w:r>
          </w:p>
        </w:tc>
        <w:tc>
          <w:tcPr>
            <w:tcW w:w="471" w:type="pct"/>
            <w:tcBorders>
              <w:top w:val="single" w:sz="4" w:space="0" w:color="auto"/>
              <w:left w:val="single" w:sz="4" w:space="0" w:color="auto"/>
              <w:bottom w:val="single" w:sz="4" w:space="0" w:color="auto"/>
              <w:right w:val="single" w:sz="4" w:space="0" w:color="auto"/>
            </w:tcBorders>
          </w:tcPr>
          <w:p w14:paraId="5D3E6546"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DC02890"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3C2247ED" w14:textId="77777777" w:rsidTr="00B1586E">
        <w:trPr>
          <w:trHeight w:val="20"/>
          <w:jc w:val="center"/>
        </w:trPr>
        <w:tc>
          <w:tcPr>
            <w:tcW w:w="403" w:type="pct"/>
            <w:vAlign w:val="center"/>
          </w:tcPr>
          <w:p w14:paraId="44BD42ED"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BBD5457"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Protección de baterías</w:t>
            </w:r>
          </w:p>
        </w:tc>
        <w:tc>
          <w:tcPr>
            <w:tcW w:w="2505" w:type="pct"/>
            <w:gridSpan w:val="3"/>
            <w:tcBorders>
              <w:top w:val="single" w:sz="4" w:space="0" w:color="auto"/>
              <w:left w:val="single" w:sz="4" w:space="0" w:color="auto"/>
              <w:bottom w:val="single" w:sz="4" w:space="0" w:color="auto"/>
              <w:right w:val="single" w:sz="4" w:space="0" w:color="auto"/>
            </w:tcBorders>
          </w:tcPr>
          <w:p w14:paraId="19596A12"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Función de apagar cuando el nivel de tensión de baterías es muy bajo</w:t>
            </w:r>
          </w:p>
        </w:tc>
        <w:tc>
          <w:tcPr>
            <w:tcW w:w="471" w:type="pct"/>
            <w:tcBorders>
              <w:top w:val="single" w:sz="4" w:space="0" w:color="auto"/>
              <w:left w:val="single" w:sz="4" w:space="0" w:color="auto"/>
              <w:bottom w:val="single" w:sz="4" w:space="0" w:color="auto"/>
              <w:right w:val="single" w:sz="4" w:space="0" w:color="auto"/>
            </w:tcBorders>
          </w:tcPr>
          <w:p w14:paraId="1646ED90"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A14698E"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74A47BFA" w14:textId="77777777" w:rsidTr="00B1586E">
        <w:trPr>
          <w:trHeight w:val="20"/>
          <w:jc w:val="center"/>
        </w:trPr>
        <w:tc>
          <w:tcPr>
            <w:tcW w:w="403" w:type="pct"/>
            <w:vAlign w:val="center"/>
          </w:tcPr>
          <w:p w14:paraId="0A2E12B0"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48F9745"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Gabinete</w:t>
            </w:r>
          </w:p>
        </w:tc>
        <w:tc>
          <w:tcPr>
            <w:tcW w:w="2505" w:type="pct"/>
            <w:gridSpan w:val="3"/>
            <w:tcBorders>
              <w:top w:val="single" w:sz="4" w:space="0" w:color="auto"/>
              <w:left w:val="single" w:sz="4" w:space="0" w:color="auto"/>
              <w:bottom w:val="single" w:sz="4" w:space="0" w:color="auto"/>
              <w:right w:val="single" w:sz="4" w:space="0" w:color="auto"/>
            </w:tcBorders>
          </w:tcPr>
          <w:p w14:paraId="33AB07C9"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Puede ser Interno y/o externo. Si es externo debe ser del color del gabinete de la UPS.</w:t>
            </w:r>
          </w:p>
        </w:tc>
        <w:tc>
          <w:tcPr>
            <w:tcW w:w="471" w:type="pct"/>
            <w:tcBorders>
              <w:top w:val="single" w:sz="4" w:space="0" w:color="auto"/>
              <w:left w:val="single" w:sz="4" w:space="0" w:color="auto"/>
              <w:bottom w:val="single" w:sz="4" w:space="0" w:color="auto"/>
              <w:right w:val="single" w:sz="4" w:space="0" w:color="auto"/>
            </w:tcBorders>
          </w:tcPr>
          <w:p w14:paraId="43567C11"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7E26E0B"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5C73F6CF" w14:textId="77777777" w:rsidTr="00B1586E">
        <w:trPr>
          <w:trHeight w:val="20"/>
          <w:jc w:val="center"/>
        </w:trPr>
        <w:tc>
          <w:tcPr>
            <w:tcW w:w="403" w:type="pct"/>
            <w:vAlign w:val="center"/>
          </w:tcPr>
          <w:p w14:paraId="653519CF"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vAlign w:val="center"/>
          </w:tcPr>
          <w:p w14:paraId="412BFAEF"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b/>
                <w:sz w:val="18"/>
                <w:szCs w:val="18"/>
              </w:rPr>
              <w:t>CARACTERÍSTICAS AMBIENTALES</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4F466968"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p>
        </w:tc>
        <w:tc>
          <w:tcPr>
            <w:tcW w:w="471" w:type="pct"/>
            <w:tcBorders>
              <w:top w:val="single" w:sz="4" w:space="0" w:color="auto"/>
              <w:left w:val="single" w:sz="4" w:space="0" w:color="auto"/>
              <w:bottom w:val="single" w:sz="4" w:space="0" w:color="auto"/>
              <w:right w:val="single" w:sz="4" w:space="0" w:color="auto"/>
            </w:tcBorders>
          </w:tcPr>
          <w:p w14:paraId="5B4698AA"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E5BA273"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72B3DD80" w14:textId="77777777" w:rsidTr="00B1586E">
        <w:trPr>
          <w:trHeight w:val="20"/>
          <w:jc w:val="center"/>
        </w:trPr>
        <w:tc>
          <w:tcPr>
            <w:tcW w:w="403" w:type="pct"/>
            <w:vAlign w:val="center"/>
          </w:tcPr>
          <w:p w14:paraId="67D045A7"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C0D0B6F"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Ruido audible</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5B7C6D26"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&lt;</w:t>
            </w:r>
            <w:r>
              <w:rPr>
                <w:rFonts w:ascii="Arial" w:eastAsia="Arial" w:hAnsi="Arial" w:cs="Arial"/>
                <w:sz w:val="18"/>
                <w:szCs w:val="18"/>
              </w:rPr>
              <w:t>7</w:t>
            </w:r>
            <w:r w:rsidRPr="007437EA">
              <w:rPr>
                <w:rFonts w:ascii="Arial" w:eastAsia="Arial" w:hAnsi="Arial" w:cs="Arial"/>
                <w:sz w:val="18"/>
                <w:szCs w:val="18"/>
              </w:rPr>
              <w:t xml:space="preserve">0 </w:t>
            </w:r>
            <w:proofErr w:type="spellStart"/>
            <w:r w:rsidRPr="007437EA">
              <w:rPr>
                <w:rFonts w:ascii="Arial" w:eastAsia="Arial" w:hAnsi="Arial" w:cs="Arial"/>
                <w:sz w:val="18"/>
                <w:szCs w:val="18"/>
              </w:rPr>
              <w:t>dBA</w:t>
            </w:r>
            <w:proofErr w:type="spellEnd"/>
            <w:r w:rsidRPr="007437EA">
              <w:rPr>
                <w:rFonts w:ascii="Arial" w:eastAsia="Arial" w:hAnsi="Arial" w:cs="Arial"/>
                <w:sz w:val="18"/>
                <w:szCs w:val="18"/>
              </w:rPr>
              <w:t xml:space="preserve"> medido a 1 </w:t>
            </w:r>
            <w:proofErr w:type="spellStart"/>
            <w:r w:rsidRPr="007437EA">
              <w:rPr>
                <w:rFonts w:ascii="Arial" w:eastAsia="Arial" w:hAnsi="Arial" w:cs="Arial"/>
                <w:sz w:val="18"/>
                <w:szCs w:val="18"/>
              </w:rPr>
              <w:t>mt</w:t>
            </w:r>
            <w:proofErr w:type="spellEnd"/>
            <w:r w:rsidRPr="007437EA">
              <w:rPr>
                <w:rFonts w:ascii="Arial" w:eastAsia="Arial" w:hAnsi="Arial" w:cs="Arial"/>
                <w:sz w:val="18"/>
                <w:szCs w:val="18"/>
              </w:rPr>
              <w:t>.</w:t>
            </w:r>
          </w:p>
        </w:tc>
        <w:tc>
          <w:tcPr>
            <w:tcW w:w="471" w:type="pct"/>
            <w:tcBorders>
              <w:top w:val="single" w:sz="4" w:space="0" w:color="auto"/>
              <w:left w:val="single" w:sz="4" w:space="0" w:color="auto"/>
              <w:bottom w:val="single" w:sz="4" w:space="0" w:color="auto"/>
              <w:right w:val="single" w:sz="4" w:space="0" w:color="auto"/>
            </w:tcBorders>
          </w:tcPr>
          <w:p w14:paraId="4F74441D"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A65E94C"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0759C561" w14:textId="77777777" w:rsidTr="00B1586E">
        <w:trPr>
          <w:trHeight w:val="20"/>
          <w:jc w:val="center"/>
        </w:trPr>
        <w:tc>
          <w:tcPr>
            <w:tcW w:w="403" w:type="pct"/>
            <w:vAlign w:val="center"/>
          </w:tcPr>
          <w:p w14:paraId="79456FFB"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77E5F361"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Humedad relativa</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4BB6D28A" w14:textId="77777777" w:rsidR="00856F03" w:rsidRPr="00E567D9" w:rsidRDefault="00856F03" w:rsidP="00B1586E">
            <w:pPr>
              <w:pStyle w:val="TableParagraph"/>
              <w:tabs>
                <w:tab w:val="left" w:pos="790"/>
              </w:tabs>
              <w:ind w:right="67"/>
              <w:jc w:val="both"/>
              <w:rPr>
                <w:rFonts w:ascii="Arial" w:hAnsi="Arial" w:cs="Arial"/>
                <w:sz w:val="16"/>
                <w:szCs w:val="16"/>
              </w:rPr>
            </w:pPr>
            <w:r w:rsidRPr="007437EA">
              <w:rPr>
                <w:rFonts w:ascii="Arial" w:eastAsia="Arial" w:hAnsi="Arial" w:cs="Arial"/>
                <w:sz w:val="18"/>
                <w:szCs w:val="18"/>
              </w:rPr>
              <w:t>De 0 a 95% sin condensación y deberá ser para ambiente tropical (</w:t>
            </w:r>
            <w:proofErr w:type="spellStart"/>
            <w:r w:rsidRPr="007437EA">
              <w:rPr>
                <w:rFonts w:ascii="Arial" w:eastAsia="Arial" w:hAnsi="Arial" w:cs="Arial"/>
                <w:sz w:val="18"/>
                <w:szCs w:val="18"/>
              </w:rPr>
              <w:t>tropicalizado</w:t>
            </w:r>
            <w:proofErr w:type="spellEnd"/>
            <w:r w:rsidRPr="007437EA">
              <w:rPr>
                <w:rFonts w:ascii="Arial" w:eastAsia="Arial" w:hAnsi="Arial" w:cs="Arial"/>
                <w:sz w:val="18"/>
                <w:szCs w:val="18"/>
              </w:rPr>
              <w:t>) mediante resina</w:t>
            </w:r>
          </w:p>
        </w:tc>
        <w:tc>
          <w:tcPr>
            <w:tcW w:w="471" w:type="pct"/>
            <w:tcBorders>
              <w:top w:val="single" w:sz="4" w:space="0" w:color="auto"/>
              <w:left w:val="single" w:sz="4" w:space="0" w:color="auto"/>
              <w:bottom w:val="single" w:sz="4" w:space="0" w:color="auto"/>
              <w:right w:val="single" w:sz="4" w:space="0" w:color="auto"/>
            </w:tcBorders>
          </w:tcPr>
          <w:p w14:paraId="3FB7CD2D"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9471769"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292776F6" w14:textId="77777777" w:rsidTr="00B1586E">
        <w:trPr>
          <w:trHeight w:val="20"/>
          <w:jc w:val="center"/>
        </w:trPr>
        <w:tc>
          <w:tcPr>
            <w:tcW w:w="403" w:type="pct"/>
            <w:vAlign w:val="center"/>
          </w:tcPr>
          <w:p w14:paraId="19F5D07D"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64C125F"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Altitud de operación</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2F697A83" w14:textId="77777777" w:rsidR="00856F03" w:rsidRPr="00E567D9" w:rsidRDefault="00856F03" w:rsidP="00B1586E">
            <w:pPr>
              <w:pStyle w:val="TableParagraph"/>
              <w:tabs>
                <w:tab w:val="left" w:pos="790"/>
              </w:tabs>
              <w:ind w:right="63"/>
              <w:jc w:val="both"/>
              <w:rPr>
                <w:rFonts w:ascii="Arial" w:hAnsi="Arial" w:cs="Arial"/>
                <w:sz w:val="16"/>
                <w:szCs w:val="16"/>
              </w:rPr>
            </w:pPr>
            <w:r w:rsidRPr="007437EA">
              <w:rPr>
                <w:rFonts w:ascii="Arial" w:eastAsia="Times New Roman" w:hAnsi="Arial" w:cs="Arial"/>
                <w:sz w:val="18"/>
                <w:szCs w:val="18"/>
              </w:rPr>
              <w:t xml:space="preserve">Sin </w:t>
            </w:r>
            <w:proofErr w:type="spellStart"/>
            <w:r w:rsidRPr="007437EA">
              <w:rPr>
                <w:rFonts w:ascii="Arial" w:eastAsia="Times New Roman" w:hAnsi="Arial" w:cs="Arial"/>
                <w:sz w:val="18"/>
                <w:szCs w:val="18"/>
              </w:rPr>
              <w:t>derrateo</w:t>
            </w:r>
            <w:proofErr w:type="spellEnd"/>
            <w:r w:rsidRPr="007437EA">
              <w:rPr>
                <w:rFonts w:ascii="Arial" w:eastAsia="Times New Roman" w:hAnsi="Arial" w:cs="Arial"/>
                <w:sz w:val="18"/>
                <w:szCs w:val="18"/>
              </w:rPr>
              <w:t xml:space="preserve"> de capacidad y trabajo a 40°C hasta 1000mts. Certificado por el fabricante</w:t>
            </w:r>
          </w:p>
        </w:tc>
        <w:tc>
          <w:tcPr>
            <w:tcW w:w="471" w:type="pct"/>
            <w:tcBorders>
              <w:top w:val="single" w:sz="4" w:space="0" w:color="auto"/>
              <w:left w:val="single" w:sz="4" w:space="0" w:color="auto"/>
              <w:bottom w:val="single" w:sz="4" w:space="0" w:color="auto"/>
              <w:right w:val="single" w:sz="4" w:space="0" w:color="auto"/>
            </w:tcBorders>
          </w:tcPr>
          <w:p w14:paraId="7C8DCFAC"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76502C0"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00AEB48B" w14:textId="77777777" w:rsidTr="00B1586E">
        <w:trPr>
          <w:trHeight w:val="20"/>
          <w:jc w:val="center"/>
        </w:trPr>
        <w:tc>
          <w:tcPr>
            <w:tcW w:w="403" w:type="pct"/>
            <w:vAlign w:val="center"/>
          </w:tcPr>
          <w:p w14:paraId="6A0B94D4"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59598492"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Temperatura ambiente de operación</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5A3FC308" w14:textId="77777777" w:rsidR="00856F03" w:rsidRPr="00E567D9" w:rsidRDefault="00856F03" w:rsidP="00B1586E">
            <w:pPr>
              <w:pStyle w:val="TableParagraph"/>
              <w:spacing w:line="157" w:lineRule="exact"/>
              <w:rPr>
                <w:rFonts w:ascii="Arial" w:eastAsia="Times New Roman" w:hAnsi="Arial" w:cs="Arial"/>
                <w:sz w:val="16"/>
                <w:szCs w:val="16"/>
                <w:lang w:eastAsia="es-CO"/>
              </w:rPr>
            </w:pPr>
            <w:r w:rsidRPr="007437EA">
              <w:rPr>
                <w:rFonts w:ascii="Arial" w:eastAsia="Arial" w:hAnsi="Arial" w:cs="Arial"/>
                <w:sz w:val="18"/>
                <w:szCs w:val="18"/>
              </w:rPr>
              <w:t>De 0°C a 40° C.</w:t>
            </w:r>
          </w:p>
        </w:tc>
        <w:tc>
          <w:tcPr>
            <w:tcW w:w="471" w:type="pct"/>
            <w:tcBorders>
              <w:top w:val="single" w:sz="4" w:space="0" w:color="auto"/>
              <w:left w:val="single" w:sz="4" w:space="0" w:color="auto"/>
              <w:bottom w:val="single" w:sz="4" w:space="0" w:color="auto"/>
              <w:right w:val="single" w:sz="4" w:space="0" w:color="auto"/>
            </w:tcBorders>
          </w:tcPr>
          <w:p w14:paraId="5B29FC9F"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4CD3D1F"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436F5E5B" w14:textId="77777777" w:rsidTr="00B1586E">
        <w:trPr>
          <w:trHeight w:val="20"/>
          <w:jc w:val="center"/>
        </w:trPr>
        <w:tc>
          <w:tcPr>
            <w:tcW w:w="403" w:type="pct"/>
            <w:vAlign w:val="center"/>
          </w:tcPr>
          <w:p w14:paraId="4950E9B9"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vAlign w:val="center"/>
          </w:tcPr>
          <w:p w14:paraId="40234503"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b/>
                <w:sz w:val="18"/>
                <w:szCs w:val="18"/>
              </w:rPr>
              <w:t>OTRAS CARACTERÍSTICAS</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241B4B20" w14:textId="77777777" w:rsidR="00856F03" w:rsidRPr="00E567D9" w:rsidRDefault="00856F03" w:rsidP="00B1586E">
            <w:pPr>
              <w:spacing w:after="0" w:line="240" w:lineRule="auto"/>
              <w:jc w:val="both"/>
              <w:rPr>
                <w:rFonts w:ascii="Arial" w:eastAsia="Times New Roman" w:hAnsi="Arial" w:cs="Arial"/>
                <w:sz w:val="16"/>
                <w:szCs w:val="16"/>
                <w:lang w:eastAsia="es-CO"/>
              </w:rPr>
            </w:pPr>
          </w:p>
        </w:tc>
        <w:tc>
          <w:tcPr>
            <w:tcW w:w="471" w:type="pct"/>
            <w:tcBorders>
              <w:top w:val="single" w:sz="4" w:space="0" w:color="auto"/>
              <w:left w:val="single" w:sz="4" w:space="0" w:color="auto"/>
              <w:bottom w:val="single" w:sz="4" w:space="0" w:color="auto"/>
              <w:right w:val="single" w:sz="4" w:space="0" w:color="auto"/>
            </w:tcBorders>
          </w:tcPr>
          <w:p w14:paraId="461DC598"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F32302E"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28DF4978" w14:textId="77777777" w:rsidTr="00B1586E">
        <w:trPr>
          <w:trHeight w:val="390"/>
          <w:jc w:val="center"/>
        </w:trPr>
        <w:tc>
          <w:tcPr>
            <w:tcW w:w="403" w:type="pct"/>
            <w:vAlign w:val="center"/>
          </w:tcPr>
          <w:p w14:paraId="22839676"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vAlign w:val="center"/>
          </w:tcPr>
          <w:p w14:paraId="2D2FF8B2" w14:textId="77777777" w:rsidR="00856F03" w:rsidRPr="00E567D9" w:rsidRDefault="00856F0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437EA">
              <w:rPr>
                <w:rFonts w:ascii="Arial" w:eastAsia="Arial" w:hAnsi="Arial" w:cs="Arial"/>
                <w:sz w:val="18"/>
                <w:szCs w:val="18"/>
              </w:rPr>
              <w:t>Indicadores del sistema</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2464979D" w14:textId="77777777" w:rsidR="00856F03" w:rsidRPr="00E567D9" w:rsidRDefault="00856F03" w:rsidP="00B1586E">
            <w:pPr>
              <w:spacing w:after="0" w:line="240" w:lineRule="auto"/>
              <w:jc w:val="both"/>
              <w:rPr>
                <w:rFonts w:ascii="Arial" w:eastAsia="Times New Roman" w:hAnsi="Arial" w:cs="Arial"/>
                <w:sz w:val="16"/>
                <w:szCs w:val="16"/>
                <w:lang w:eastAsia="es-CO"/>
              </w:rPr>
            </w:pPr>
            <w:proofErr w:type="spellStart"/>
            <w:r w:rsidRPr="007437EA">
              <w:rPr>
                <w:rFonts w:ascii="Arial" w:eastAsia="Arial" w:hAnsi="Arial" w:cs="Arial"/>
                <w:sz w:val="18"/>
                <w:szCs w:val="18"/>
              </w:rPr>
              <w:t>Display</w:t>
            </w:r>
            <w:proofErr w:type="spellEnd"/>
            <w:r w:rsidRPr="007437EA">
              <w:rPr>
                <w:rFonts w:ascii="Arial" w:eastAsia="Arial" w:hAnsi="Arial" w:cs="Arial"/>
                <w:sz w:val="18"/>
                <w:szCs w:val="18"/>
              </w:rPr>
              <w:t xml:space="preserve"> LCD con los siguientes parámetros: Nivel de carga, nivel de baterías, tensión de entrada/salida, frecuencia de entrada/salida, tensión de baterías, códigos y símbolos de falla, gráfica del modo de trabajo, tiempo de autonomía, indicaciones de: sobrecarga, batería baja, falla de batería, modo de operación (bypass, batería, normal, ECO).</w:t>
            </w:r>
          </w:p>
        </w:tc>
        <w:tc>
          <w:tcPr>
            <w:tcW w:w="471" w:type="pct"/>
            <w:tcBorders>
              <w:top w:val="single" w:sz="4" w:space="0" w:color="auto"/>
              <w:left w:val="single" w:sz="4" w:space="0" w:color="auto"/>
              <w:bottom w:val="single" w:sz="4" w:space="0" w:color="auto"/>
              <w:right w:val="single" w:sz="4" w:space="0" w:color="auto"/>
            </w:tcBorders>
          </w:tcPr>
          <w:p w14:paraId="4219186F"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7CB2F38"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25F03FD2" w14:textId="77777777" w:rsidTr="00B1586E">
        <w:trPr>
          <w:trHeight w:val="20"/>
          <w:jc w:val="center"/>
        </w:trPr>
        <w:tc>
          <w:tcPr>
            <w:tcW w:w="403" w:type="pct"/>
            <w:vAlign w:val="center"/>
          </w:tcPr>
          <w:p w14:paraId="19123712"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vAlign w:val="center"/>
          </w:tcPr>
          <w:p w14:paraId="6AD76309" w14:textId="77777777" w:rsidR="00856F03" w:rsidRPr="00E567D9" w:rsidRDefault="00856F03" w:rsidP="00B1586E">
            <w:pPr>
              <w:jc w:val="both"/>
              <w:rPr>
                <w:rFonts w:ascii="Arial" w:hAnsi="Arial" w:cs="Arial"/>
                <w:sz w:val="16"/>
                <w:szCs w:val="16"/>
              </w:rPr>
            </w:pPr>
            <w:r w:rsidRPr="007437EA">
              <w:rPr>
                <w:rFonts w:ascii="Arial" w:eastAsia="Arial" w:hAnsi="Arial" w:cs="Arial"/>
                <w:sz w:val="18"/>
                <w:szCs w:val="18"/>
              </w:rPr>
              <w:t xml:space="preserve">Interfaz </w:t>
            </w:r>
          </w:p>
        </w:tc>
        <w:tc>
          <w:tcPr>
            <w:tcW w:w="2505" w:type="pct"/>
            <w:gridSpan w:val="3"/>
            <w:tcBorders>
              <w:top w:val="single" w:sz="4" w:space="0" w:color="auto"/>
              <w:left w:val="single" w:sz="4" w:space="0" w:color="auto"/>
              <w:bottom w:val="single" w:sz="4" w:space="0" w:color="auto"/>
              <w:right w:val="single" w:sz="4" w:space="0" w:color="auto"/>
            </w:tcBorders>
          </w:tcPr>
          <w:p w14:paraId="63FF44A2" w14:textId="77777777" w:rsidR="00856F03" w:rsidRPr="00E567D9" w:rsidRDefault="00856F03" w:rsidP="00B1586E">
            <w:pPr>
              <w:spacing w:after="0" w:line="240" w:lineRule="auto"/>
              <w:jc w:val="both"/>
              <w:rPr>
                <w:rFonts w:ascii="Arial" w:eastAsia="Times New Roman" w:hAnsi="Arial" w:cs="Arial"/>
                <w:sz w:val="16"/>
                <w:szCs w:val="16"/>
                <w:lang w:eastAsia="es-CO"/>
              </w:rPr>
            </w:pPr>
            <w:r w:rsidRPr="007437EA">
              <w:rPr>
                <w:rFonts w:ascii="Arial" w:eastAsia="Arial" w:hAnsi="Arial" w:cs="Arial"/>
                <w:sz w:val="18"/>
                <w:szCs w:val="18"/>
              </w:rPr>
              <w:t xml:space="preserve">RS232 y/o USB, y/o SNMP, y/o </w:t>
            </w:r>
            <w:proofErr w:type="spellStart"/>
            <w:r w:rsidRPr="007437EA">
              <w:rPr>
                <w:rFonts w:ascii="Arial" w:eastAsia="Arial" w:hAnsi="Arial" w:cs="Arial"/>
                <w:sz w:val="18"/>
                <w:szCs w:val="18"/>
              </w:rPr>
              <w:t>ModBus</w:t>
            </w:r>
            <w:proofErr w:type="spellEnd"/>
            <w:r w:rsidRPr="007437EA">
              <w:rPr>
                <w:rFonts w:ascii="Arial" w:eastAsia="Arial" w:hAnsi="Arial" w:cs="Arial"/>
                <w:sz w:val="18"/>
                <w:szCs w:val="18"/>
              </w:rPr>
              <w:t xml:space="preserve"> RTU y/o TCP/IP y/o GPRS</w:t>
            </w:r>
          </w:p>
        </w:tc>
        <w:tc>
          <w:tcPr>
            <w:tcW w:w="471" w:type="pct"/>
            <w:tcBorders>
              <w:top w:val="single" w:sz="4" w:space="0" w:color="auto"/>
              <w:left w:val="single" w:sz="4" w:space="0" w:color="auto"/>
              <w:bottom w:val="single" w:sz="4" w:space="0" w:color="auto"/>
              <w:right w:val="single" w:sz="4" w:space="0" w:color="auto"/>
            </w:tcBorders>
          </w:tcPr>
          <w:p w14:paraId="52F8D823"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F889606"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7534D8EB" w14:textId="77777777" w:rsidTr="00B1586E">
        <w:trPr>
          <w:trHeight w:val="20"/>
          <w:jc w:val="center"/>
        </w:trPr>
        <w:tc>
          <w:tcPr>
            <w:tcW w:w="403" w:type="pct"/>
            <w:vAlign w:val="center"/>
          </w:tcPr>
          <w:p w14:paraId="0CCD1463"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vAlign w:val="center"/>
          </w:tcPr>
          <w:p w14:paraId="3293DD2D" w14:textId="77777777" w:rsidR="00856F03" w:rsidRPr="00E567D9" w:rsidRDefault="00856F03" w:rsidP="00B1586E">
            <w:pPr>
              <w:pStyle w:val="TableParagraph"/>
              <w:spacing w:line="157" w:lineRule="exact"/>
              <w:rPr>
                <w:rFonts w:ascii="Arial" w:hAnsi="Arial" w:cs="Arial"/>
                <w:sz w:val="16"/>
                <w:szCs w:val="16"/>
              </w:rPr>
            </w:pPr>
            <w:r w:rsidRPr="007437EA">
              <w:rPr>
                <w:rFonts w:ascii="Arial" w:eastAsia="Arial" w:hAnsi="Arial" w:cs="Arial"/>
                <w:sz w:val="18"/>
                <w:szCs w:val="18"/>
              </w:rPr>
              <w:t>Monitoreo</w:t>
            </w:r>
          </w:p>
        </w:tc>
        <w:tc>
          <w:tcPr>
            <w:tcW w:w="2505" w:type="pct"/>
            <w:gridSpan w:val="3"/>
            <w:tcBorders>
              <w:top w:val="single" w:sz="4" w:space="0" w:color="auto"/>
              <w:left w:val="single" w:sz="4" w:space="0" w:color="auto"/>
              <w:bottom w:val="single" w:sz="4" w:space="0" w:color="auto"/>
              <w:right w:val="single" w:sz="4" w:space="0" w:color="auto"/>
            </w:tcBorders>
            <w:vAlign w:val="center"/>
          </w:tcPr>
          <w:p w14:paraId="6D98DE90" w14:textId="77777777" w:rsidR="00856F03" w:rsidRDefault="00856F03" w:rsidP="00B1586E">
            <w:pPr>
              <w:pStyle w:val="TableParagraph"/>
              <w:rPr>
                <w:rFonts w:ascii="Arial" w:eastAsia="Arial" w:hAnsi="Arial" w:cs="Arial"/>
                <w:sz w:val="18"/>
                <w:szCs w:val="18"/>
              </w:rPr>
            </w:pPr>
            <w:r w:rsidRPr="007437EA">
              <w:rPr>
                <w:rFonts w:ascii="Arial" w:eastAsia="Arial" w:hAnsi="Arial" w:cs="Arial"/>
                <w:sz w:val="18"/>
                <w:szCs w:val="18"/>
              </w:rPr>
              <w:t xml:space="preserve">Con respecto al software, el contratista entregará licencia del producto vitalicia con las respectivas contraseñas, realizará la </w:t>
            </w:r>
            <w:r w:rsidRPr="007437EA">
              <w:rPr>
                <w:rFonts w:ascii="Arial" w:eastAsia="Arial" w:hAnsi="Arial" w:cs="Arial"/>
                <w:sz w:val="18"/>
                <w:szCs w:val="18"/>
              </w:rPr>
              <w:lastRenderedPageBreak/>
              <w:t xml:space="preserve">conexión a red y dejará el programa en 2 computadores institucionales, para lo anterior, el Grupo de Tecnologías de la Información y las Comunicaciones el respectivo enrutamiento (IP estática), y suministrará los permisos necesarios, en caso de no tener punto de red el contratista se compromete a instalarlo, sin generar costo adicional para la entidad contratante o Policía Nacional, en la propuesta se deberá adjuntar certificado del fabricante o un laboratorio de tercera parte en donde se certifique que el UPS cuenta con el hardware y software de monitoreo vitalicio y sin costo adicional para la Policía. </w:t>
            </w:r>
          </w:p>
          <w:p w14:paraId="1C9F24A3" w14:textId="77777777" w:rsidR="00856F03" w:rsidRDefault="00856F03" w:rsidP="00B1586E">
            <w:pPr>
              <w:pStyle w:val="TableParagraph"/>
              <w:rPr>
                <w:rFonts w:ascii="Arial" w:eastAsia="Arial" w:hAnsi="Arial" w:cs="Arial"/>
                <w:sz w:val="18"/>
                <w:szCs w:val="18"/>
              </w:rPr>
            </w:pPr>
          </w:p>
          <w:p w14:paraId="204D5177" w14:textId="77777777" w:rsidR="00856F03" w:rsidRPr="00E567D9" w:rsidRDefault="00856F03" w:rsidP="00B1586E">
            <w:pPr>
              <w:pStyle w:val="TableParagraph"/>
              <w:rPr>
                <w:rFonts w:ascii="Arial" w:hAnsi="Arial" w:cs="Arial"/>
                <w:sz w:val="16"/>
                <w:szCs w:val="16"/>
              </w:rPr>
            </w:pPr>
            <w:r w:rsidRPr="00A55D35">
              <w:rPr>
                <w:rFonts w:ascii="Arial" w:hAnsi="Arial" w:cs="Arial"/>
                <w:sz w:val="16"/>
                <w:szCs w:val="16"/>
              </w:rPr>
              <w:t>Durante el periodo de garantía el contratista, actualizará e instalará las versiones de software que hayan sido liberadas o mejoradas por el fabricante, sin costo adicional, entregando en medio digitales junto con los manuales respectivos</w:t>
            </w:r>
          </w:p>
        </w:tc>
        <w:tc>
          <w:tcPr>
            <w:tcW w:w="471" w:type="pct"/>
            <w:tcBorders>
              <w:top w:val="single" w:sz="4" w:space="0" w:color="auto"/>
              <w:left w:val="single" w:sz="4" w:space="0" w:color="auto"/>
              <w:bottom w:val="single" w:sz="4" w:space="0" w:color="auto"/>
              <w:right w:val="single" w:sz="4" w:space="0" w:color="auto"/>
            </w:tcBorders>
          </w:tcPr>
          <w:p w14:paraId="513B0A50"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1076EDC"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323C4250" w14:textId="77777777" w:rsidTr="00856F03">
        <w:trPr>
          <w:trHeight w:val="792"/>
          <w:jc w:val="center"/>
        </w:trPr>
        <w:tc>
          <w:tcPr>
            <w:tcW w:w="403" w:type="pct"/>
            <w:vAlign w:val="center"/>
          </w:tcPr>
          <w:p w14:paraId="077297E6"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523A1504" w14:textId="77777777" w:rsidR="00856F03" w:rsidRPr="00E567D9" w:rsidRDefault="00856F03" w:rsidP="00B1586E">
            <w:pPr>
              <w:pStyle w:val="TableParagraph"/>
              <w:spacing w:line="157" w:lineRule="exact"/>
              <w:rPr>
                <w:rFonts w:ascii="Arial" w:hAnsi="Arial" w:cs="Arial"/>
                <w:sz w:val="16"/>
                <w:szCs w:val="16"/>
              </w:rPr>
            </w:pPr>
            <w:r w:rsidRPr="007437EA">
              <w:rPr>
                <w:rFonts w:ascii="Arial" w:eastAsia="Arial" w:hAnsi="Arial" w:cs="Arial"/>
                <w:sz w:val="18"/>
                <w:szCs w:val="18"/>
              </w:rPr>
              <w:t>El presente proceso incluye suministro</w:t>
            </w:r>
            <w:r w:rsidRPr="007437EA">
              <w:rPr>
                <w:rFonts w:ascii="Arial" w:eastAsia="Arial" w:hAnsi="Arial" w:cs="Arial"/>
                <w:color w:val="0000CC"/>
                <w:sz w:val="18"/>
                <w:szCs w:val="18"/>
              </w:rPr>
              <w:t xml:space="preserve">, </w:t>
            </w:r>
            <w:r w:rsidRPr="007437EA">
              <w:rPr>
                <w:rFonts w:ascii="Arial" w:eastAsia="Arial" w:hAnsi="Arial" w:cs="Arial"/>
                <w:sz w:val="18"/>
                <w:szCs w:val="18"/>
              </w:rPr>
              <w:t xml:space="preserve">instalación, adecuaciones y puesta en funcionamiento de un sistema de protección y respaldo eléctrico, por tanto, se utilizarán las instalaciones y espacios de la </w:t>
            </w:r>
            <w:r w:rsidRPr="007437EA">
              <w:rPr>
                <w:rFonts w:ascii="Arial" w:eastAsia="Arial" w:hAnsi="Arial" w:cs="Arial"/>
                <w:color w:val="FF0000"/>
                <w:sz w:val="18"/>
                <w:szCs w:val="18"/>
              </w:rPr>
              <w:t>UNIDAD POLICIAL Y NOMENCLATURA</w:t>
            </w:r>
            <w:r w:rsidRPr="007437EA">
              <w:rPr>
                <w:rFonts w:ascii="Arial" w:eastAsia="Arial" w:hAnsi="Arial" w:cs="Arial"/>
                <w:color w:val="0000CC"/>
                <w:sz w:val="18"/>
                <w:szCs w:val="18"/>
              </w:rPr>
              <w:t xml:space="preserve">. </w:t>
            </w:r>
          </w:p>
        </w:tc>
        <w:tc>
          <w:tcPr>
            <w:tcW w:w="471" w:type="pct"/>
            <w:tcBorders>
              <w:top w:val="single" w:sz="4" w:space="0" w:color="auto"/>
              <w:left w:val="single" w:sz="4" w:space="0" w:color="auto"/>
              <w:bottom w:val="single" w:sz="4" w:space="0" w:color="auto"/>
              <w:right w:val="single" w:sz="4" w:space="0" w:color="auto"/>
            </w:tcBorders>
          </w:tcPr>
          <w:p w14:paraId="194518B7"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AD1EB4B"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7F792492" w14:textId="77777777" w:rsidTr="00B1586E">
        <w:trPr>
          <w:trHeight w:val="20"/>
          <w:jc w:val="center"/>
        </w:trPr>
        <w:tc>
          <w:tcPr>
            <w:tcW w:w="403" w:type="pct"/>
            <w:vAlign w:val="center"/>
          </w:tcPr>
          <w:p w14:paraId="4CC8B507"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4AD5AFB3" w14:textId="77777777" w:rsidR="00856F03" w:rsidRPr="007437EA" w:rsidRDefault="00856F03" w:rsidP="00B1586E">
            <w:pPr>
              <w:spacing w:after="0"/>
              <w:ind w:left="26" w:right="29"/>
              <w:jc w:val="both"/>
              <w:rPr>
                <w:rFonts w:ascii="Arial" w:eastAsia="Arial" w:hAnsi="Arial" w:cs="Arial"/>
                <w:sz w:val="18"/>
                <w:szCs w:val="18"/>
              </w:rPr>
            </w:pPr>
            <w:r w:rsidRPr="007437EA">
              <w:rPr>
                <w:rFonts w:ascii="Arial" w:eastAsia="Arial" w:hAnsi="Arial" w:cs="Arial"/>
                <w:sz w:val="18"/>
                <w:szCs w:val="18"/>
              </w:rPr>
              <w:t xml:space="preserve">En la etapa inicial de la ejecución del proyecto, el contratista deberá realizar visita de campo a la unidad policial, donde se realizará levantamiento de información que incluye: </w:t>
            </w:r>
          </w:p>
          <w:p w14:paraId="02C23DEC" w14:textId="77777777" w:rsidR="00856F03" w:rsidRPr="007437EA" w:rsidRDefault="00856F03" w:rsidP="00856F03">
            <w:pPr>
              <w:pStyle w:val="Prrafodelista"/>
              <w:numPr>
                <w:ilvl w:val="0"/>
                <w:numId w:val="210"/>
              </w:numPr>
              <w:spacing w:after="0" w:line="259" w:lineRule="auto"/>
              <w:ind w:right="29"/>
              <w:jc w:val="both"/>
              <w:rPr>
                <w:rFonts w:ascii="Arial" w:eastAsia="Arial" w:hAnsi="Arial" w:cs="Arial"/>
                <w:sz w:val="18"/>
                <w:szCs w:val="18"/>
              </w:rPr>
            </w:pPr>
            <w:r w:rsidRPr="007437EA">
              <w:rPr>
                <w:rFonts w:ascii="Arial" w:eastAsia="Arial" w:hAnsi="Arial" w:cs="Arial"/>
                <w:sz w:val="18"/>
                <w:szCs w:val="18"/>
              </w:rPr>
              <w:t>Verificación de conexión en trasferencia automática “en caso de tener planta eléctrica de respaldo”.</w:t>
            </w:r>
          </w:p>
          <w:p w14:paraId="70CE3CAE" w14:textId="77777777" w:rsidR="00856F03" w:rsidRPr="007437EA" w:rsidRDefault="00856F03" w:rsidP="00856F03">
            <w:pPr>
              <w:pStyle w:val="Prrafodelista"/>
              <w:numPr>
                <w:ilvl w:val="0"/>
                <w:numId w:val="210"/>
              </w:numPr>
              <w:spacing w:after="0" w:line="259" w:lineRule="auto"/>
              <w:ind w:right="29"/>
              <w:jc w:val="both"/>
              <w:rPr>
                <w:rFonts w:ascii="Arial" w:eastAsia="Arial" w:hAnsi="Arial" w:cs="Arial"/>
                <w:sz w:val="18"/>
                <w:szCs w:val="18"/>
              </w:rPr>
            </w:pPr>
            <w:r w:rsidRPr="007437EA">
              <w:rPr>
                <w:rFonts w:ascii="Arial" w:eastAsia="Arial" w:hAnsi="Arial" w:cs="Arial"/>
                <w:sz w:val="18"/>
                <w:szCs w:val="18"/>
              </w:rPr>
              <w:t>Diagnóstico del estado actual de todos los componentes la red eléctrica normal o regulada (red eléctrica – protecciones termomagnéticas – tableros de distribución entre otros).</w:t>
            </w:r>
          </w:p>
          <w:p w14:paraId="32FAD706" w14:textId="77777777" w:rsidR="00856F03" w:rsidRPr="007437EA" w:rsidRDefault="00856F03" w:rsidP="00856F03">
            <w:pPr>
              <w:pStyle w:val="Prrafodelista"/>
              <w:numPr>
                <w:ilvl w:val="0"/>
                <w:numId w:val="210"/>
              </w:numPr>
              <w:spacing w:after="0" w:line="259" w:lineRule="auto"/>
              <w:ind w:right="29"/>
              <w:jc w:val="both"/>
              <w:rPr>
                <w:rFonts w:ascii="Arial" w:eastAsia="Arial" w:hAnsi="Arial" w:cs="Arial"/>
                <w:sz w:val="18"/>
                <w:szCs w:val="18"/>
              </w:rPr>
            </w:pPr>
            <w:r w:rsidRPr="007437EA">
              <w:rPr>
                <w:rFonts w:ascii="Arial" w:eastAsia="Arial" w:hAnsi="Arial" w:cs="Arial"/>
                <w:sz w:val="18"/>
                <w:szCs w:val="18"/>
              </w:rPr>
              <w:t>Confirmación de medidas de espacio y recomendaciones de ubicación donde quedara instalado el elemento.</w:t>
            </w:r>
          </w:p>
          <w:p w14:paraId="5C17DCAA" w14:textId="77777777" w:rsidR="00856F03" w:rsidRPr="007437EA" w:rsidRDefault="00856F03" w:rsidP="00856F03">
            <w:pPr>
              <w:pStyle w:val="Prrafodelista"/>
              <w:numPr>
                <w:ilvl w:val="0"/>
                <w:numId w:val="210"/>
              </w:numPr>
              <w:spacing w:after="0" w:line="259" w:lineRule="auto"/>
              <w:ind w:right="29"/>
              <w:jc w:val="both"/>
              <w:rPr>
                <w:rFonts w:ascii="Arial" w:eastAsia="Arial" w:hAnsi="Arial" w:cs="Arial"/>
                <w:sz w:val="18"/>
                <w:szCs w:val="18"/>
              </w:rPr>
            </w:pPr>
            <w:r w:rsidRPr="007437EA">
              <w:rPr>
                <w:rFonts w:ascii="Arial" w:eastAsia="Arial" w:hAnsi="Arial" w:cs="Arial"/>
                <w:sz w:val="18"/>
                <w:szCs w:val="18"/>
              </w:rPr>
              <w:t xml:space="preserve">Medición sistema de puesta a tierra. </w:t>
            </w:r>
          </w:p>
          <w:p w14:paraId="1A795DA5" w14:textId="77777777" w:rsidR="00856F03" w:rsidRPr="007437EA" w:rsidRDefault="00856F03" w:rsidP="00856F03">
            <w:pPr>
              <w:pStyle w:val="Prrafodelista"/>
              <w:numPr>
                <w:ilvl w:val="0"/>
                <w:numId w:val="210"/>
              </w:numPr>
              <w:spacing w:after="0" w:line="259" w:lineRule="auto"/>
              <w:ind w:right="29"/>
              <w:jc w:val="both"/>
              <w:rPr>
                <w:rFonts w:ascii="Arial" w:eastAsia="Arial" w:hAnsi="Arial" w:cs="Arial"/>
                <w:sz w:val="18"/>
                <w:szCs w:val="18"/>
              </w:rPr>
            </w:pPr>
            <w:r w:rsidRPr="007437EA">
              <w:rPr>
                <w:rFonts w:ascii="Arial" w:eastAsia="Arial" w:hAnsi="Arial" w:cs="Arial"/>
                <w:sz w:val="18"/>
                <w:szCs w:val="18"/>
              </w:rPr>
              <w:t>Constatar todas las cantidades necesarias.</w:t>
            </w:r>
          </w:p>
          <w:p w14:paraId="3D0A4E65" w14:textId="77777777" w:rsidR="00856F03" w:rsidRPr="00E567D9" w:rsidRDefault="00856F03" w:rsidP="00B1586E">
            <w:pPr>
              <w:jc w:val="both"/>
              <w:rPr>
                <w:rFonts w:ascii="Arial" w:hAnsi="Arial" w:cs="Arial"/>
                <w:sz w:val="16"/>
                <w:szCs w:val="16"/>
              </w:rPr>
            </w:pPr>
            <w:r w:rsidRPr="007437EA">
              <w:rPr>
                <w:rFonts w:ascii="Arial" w:eastAsia="Arial" w:hAnsi="Arial" w:cs="Arial"/>
                <w:sz w:val="18"/>
                <w:szCs w:val="18"/>
              </w:rPr>
              <w:t>Proyección de rutas de cableado, instalación de elementos de distribución y puntos de finalización.</w:t>
            </w:r>
          </w:p>
        </w:tc>
        <w:tc>
          <w:tcPr>
            <w:tcW w:w="471" w:type="pct"/>
            <w:tcBorders>
              <w:top w:val="single" w:sz="4" w:space="0" w:color="auto"/>
              <w:left w:val="single" w:sz="4" w:space="0" w:color="auto"/>
              <w:bottom w:val="single" w:sz="4" w:space="0" w:color="auto"/>
              <w:right w:val="single" w:sz="4" w:space="0" w:color="auto"/>
            </w:tcBorders>
          </w:tcPr>
          <w:p w14:paraId="4F6E4F28"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5DFA2E6"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46FFD53A" w14:textId="77777777" w:rsidTr="00B1586E">
        <w:trPr>
          <w:trHeight w:val="20"/>
          <w:jc w:val="center"/>
        </w:trPr>
        <w:tc>
          <w:tcPr>
            <w:tcW w:w="403" w:type="pct"/>
            <w:vAlign w:val="center"/>
          </w:tcPr>
          <w:p w14:paraId="657CFF21"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07548C34" w14:textId="77777777" w:rsidR="00856F03" w:rsidRPr="00E567D9" w:rsidRDefault="00856F03" w:rsidP="00B1586E">
            <w:pPr>
              <w:jc w:val="both"/>
              <w:rPr>
                <w:rFonts w:ascii="Arial" w:hAnsi="Arial" w:cs="Arial"/>
                <w:sz w:val="16"/>
                <w:szCs w:val="16"/>
              </w:rPr>
            </w:pPr>
            <w:r w:rsidRPr="007437EA">
              <w:rPr>
                <w:rFonts w:ascii="Arial" w:eastAsia="Arial" w:hAnsi="Arial" w:cs="Arial"/>
                <w:sz w:val="18"/>
                <w:szCs w:val="18"/>
              </w:rPr>
              <w:t>El oferente deberá presentar certificación expedida por el fabricante de los equipos, que garantice el suministro de un stock de repuestos originales para los equipos durante mínimo diez (10) años</w:t>
            </w:r>
            <w:r>
              <w:rPr>
                <w:rFonts w:ascii="Arial" w:eastAsia="Arial" w:hAnsi="Arial" w:cs="Arial"/>
                <w:sz w:val="18"/>
                <w:szCs w:val="18"/>
              </w:rPr>
              <w:t>,</w:t>
            </w:r>
            <w:r w:rsidRPr="007437EA">
              <w:rPr>
                <w:rFonts w:ascii="Arial" w:eastAsia="Arial" w:hAnsi="Arial" w:cs="Arial"/>
                <w:sz w:val="18"/>
                <w:szCs w:val="18"/>
              </w:rPr>
              <w:t xml:space="preserve"> a partir del recibo a satisfacción por parte del supervisor del contrato, con el fin de garantizar en un futuro la consecución de los mismos</w:t>
            </w:r>
            <w:r>
              <w:rPr>
                <w:rFonts w:ascii="Arial" w:eastAsia="Arial" w:hAnsi="Arial" w:cs="Arial"/>
                <w:sz w:val="18"/>
                <w:szCs w:val="18"/>
              </w:rPr>
              <w:t>.</w:t>
            </w:r>
          </w:p>
        </w:tc>
        <w:tc>
          <w:tcPr>
            <w:tcW w:w="471" w:type="pct"/>
            <w:tcBorders>
              <w:top w:val="single" w:sz="4" w:space="0" w:color="auto"/>
              <w:left w:val="single" w:sz="4" w:space="0" w:color="auto"/>
              <w:bottom w:val="single" w:sz="4" w:space="0" w:color="auto"/>
              <w:right w:val="single" w:sz="4" w:space="0" w:color="auto"/>
            </w:tcBorders>
          </w:tcPr>
          <w:p w14:paraId="519359FE"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CF03A78"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62D36C8D" w14:textId="77777777" w:rsidTr="00B1586E">
        <w:trPr>
          <w:trHeight w:val="20"/>
          <w:jc w:val="center"/>
        </w:trPr>
        <w:tc>
          <w:tcPr>
            <w:tcW w:w="403" w:type="pct"/>
            <w:vAlign w:val="center"/>
          </w:tcPr>
          <w:p w14:paraId="5FA3DE6C"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2C98B299" w14:textId="77777777" w:rsidR="00856F03" w:rsidRPr="007437EA" w:rsidRDefault="00856F03" w:rsidP="00B1586E">
            <w:pPr>
              <w:spacing w:after="0"/>
              <w:ind w:left="26" w:right="29"/>
              <w:jc w:val="both"/>
              <w:rPr>
                <w:rFonts w:ascii="Arial" w:eastAsia="Arial" w:hAnsi="Arial" w:cs="Arial"/>
                <w:sz w:val="18"/>
                <w:szCs w:val="18"/>
              </w:rPr>
            </w:pPr>
            <w:r w:rsidRPr="007437EA">
              <w:rPr>
                <w:rFonts w:ascii="Arial" w:eastAsia="Arial" w:hAnsi="Arial" w:cs="Arial"/>
                <w:sz w:val="18"/>
                <w:szCs w:val="18"/>
              </w:rPr>
              <w:t>El contratista debe presentar planos eléctricos unifilares, realizado y avalado por el profesional competente.</w:t>
            </w:r>
          </w:p>
          <w:p w14:paraId="7908577E" w14:textId="77777777" w:rsidR="00856F03" w:rsidRPr="00E567D9" w:rsidRDefault="00856F03" w:rsidP="00B1586E">
            <w:pPr>
              <w:jc w:val="both"/>
              <w:rPr>
                <w:rFonts w:ascii="Arial" w:hAnsi="Arial" w:cs="Arial"/>
                <w:sz w:val="16"/>
                <w:szCs w:val="16"/>
              </w:rPr>
            </w:pPr>
            <w:r w:rsidRPr="007437EA">
              <w:rPr>
                <w:rFonts w:ascii="Arial" w:eastAsia="Arial" w:hAnsi="Arial" w:cs="Arial"/>
                <w:sz w:val="18"/>
                <w:szCs w:val="18"/>
              </w:rPr>
              <w:t xml:space="preserve">Nota: En caso de que el proyecto disponga de interventoría, esta misma debe validar y aprobar el plano unifilar. </w:t>
            </w:r>
          </w:p>
        </w:tc>
        <w:tc>
          <w:tcPr>
            <w:tcW w:w="471" w:type="pct"/>
            <w:tcBorders>
              <w:top w:val="single" w:sz="4" w:space="0" w:color="auto"/>
              <w:left w:val="single" w:sz="4" w:space="0" w:color="auto"/>
              <w:bottom w:val="single" w:sz="4" w:space="0" w:color="auto"/>
              <w:right w:val="single" w:sz="4" w:space="0" w:color="auto"/>
            </w:tcBorders>
          </w:tcPr>
          <w:p w14:paraId="50117AA7"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99B3880"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502D39BC" w14:textId="77777777" w:rsidTr="00B1586E">
        <w:trPr>
          <w:trHeight w:val="20"/>
          <w:jc w:val="center"/>
        </w:trPr>
        <w:tc>
          <w:tcPr>
            <w:tcW w:w="403" w:type="pct"/>
            <w:vAlign w:val="center"/>
          </w:tcPr>
          <w:p w14:paraId="63F84632"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46A9D85C" w14:textId="77777777" w:rsidR="00856F03" w:rsidRDefault="00856F03" w:rsidP="00B1586E">
            <w:pPr>
              <w:spacing w:after="0" w:line="240" w:lineRule="auto"/>
              <w:ind w:left="26" w:right="28"/>
              <w:jc w:val="both"/>
              <w:rPr>
                <w:rFonts w:ascii="Arial" w:eastAsia="Arial" w:hAnsi="Arial" w:cs="Arial"/>
                <w:sz w:val="18"/>
                <w:szCs w:val="18"/>
              </w:rPr>
            </w:pPr>
            <w:r w:rsidRPr="007437EA">
              <w:rPr>
                <w:rFonts w:ascii="Arial" w:eastAsia="Arial" w:hAnsi="Arial" w:cs="Arial"/>
                <w:sz w:val="18"/>
                <w:szCs w:val="18"/>
              </w:rPr>
              <w:t xml:space="preserve">Todos los ítems en los cuales el oferente debe especificar marca, modelos y/o referencias de los equipos ofertados, se deben anexar ficha técnica en la cual se debe evidenciarse la marca, modelo o referencia y características solicitadas en cada ítem que lo conforma, dichas características deberán poder validarse a través del sitio web del fabricante o proveedor certificado. </w:t>
            </w:r>
          </w:p>
          <w:p w14:paraId="7CDE2659" w14:textId="77777777" w:rsidR="00856F03" w:rsidRPr="00E567D9" w:rsidRDefault="00856F03" w:rsidP="00B1586E">
            <w:pPr>
              <w:pStyle w:val="TableParagraph"/>
              <w:ind w:right="59"/>
              <w:jc w:val="both"/>
              <w:rPr>
                <w:rFonts w:ascii="Arial" w:hAnsi="Arial" w:cs="Arial"/>
                <w:sz w:val="16"/>
                <w:szCs w:val="16"/>
              </w:rPr>
            </w:pPr>
            <w:r w:rsidRPr="00196E49">
              <w:rPr>
                <w:rFonts w:ascii="Arial" w:eastAsia="Arial" w:hAnsi="Arial" w:cs="Arial"/>
                <w:b/>
                <w:bCs/>
                <w:sz w:val="18"/>
                <w:szCs w:val="18"/>
              </w:rPr>
              <w:t>NOTA 1:</w:t>
            </w:r>
            <w:r>
              <w:rPr>
                <w:rFonts w:ascii="Arial" w:eastAsia="Arial" w:hAnsi="Arial" w:cs="Arial"/>
                <w:sz w:val="18"/>
                <w:szCs w:val="18"/>
              </w:rPr>
              <w:t xml:space="preserve"> En caso de encontrar 2 fichas técnicas con la misma marca y modelo, pero con condiciones técnicas diferentes, se considerará NO CUMPLE, ya que no se podría establecer el cumplimiento de la misma.</w:t>
            </w:r>
          </w:p>
        </w:tc>
        <w:tc>
          <w:tcPr>
            <w:tcW w:w="471" w:type="pct"/>
            <w:tcBorders>
              <w:top w:val="single" w:sz="4" w:space="0" w:color="auto"/>
              <w:left w:val="single" w:sz="4" w:space="0" w:color="auto"/>
              <w:bottom w:val="single" w:sz="4" w:space="0" w:color="auto"/>
              <w:right w:val="single" w:sz="4" w:space="0" w:color="auto"/>
            </w:tcBorders>
          </w:tcPr>
          <w:p w14:paraId="717217DE"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10AA373"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3693589E" w14:textId="77777777" w:rsidTr="00B1586E">
        <w:trPr>
          <w:trHeight w:val="20"/>
          <w:jc w:val="center"/>
        </w:trPr>
        <w:tc>
          <w:tcPr>
            <w:tcW w:w="403" w:type="pct"/>
            <w:vAlign w:val="center"/>
          </w:tcPr>
          <w:p w14:paraId="720CBBA8"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6D881E7B" w14:textId="77777777" w:rsidR="00856F03" w:rsidRPr="00E567D9" w:rsidRDefault="00856F03" w:rsidP="00B1586E">
            <w:pPr>
              <w:jc w:val="both"/>
              <w:rPr>
                <w:rFonts w:ascii="Arial" w:hAnsi="Arial" w:cs="Arial"/>
                <w:sz w:val="16"/>
                <w:szCs w:val="16"/>
              </w:rPr>
            </w:pPr>
            <w:r w:rsidRPr="007437EA">
              <w:rPr>
                <w:rFonts w:ascii="Arial" w:eastAsia="Arial" w:hAnsi="Arial" w:cs="Arial"/>
                <w:sz w:val="18"/>
                <w:szCs w:val="18"/>
              </w:rPr>
              <w:t xml:space="preserve">No se aceptarán equipos fabricados por terceros, remarcados es decir equipos ODM (Original </w:t>
            </w:r>
            <w:proofErr w:type="spellStart"/>
            <w:r w:rsidRPr="007437EA">
              <w:rPr>
                <w:rFonts w:ascii="Arial" w:eastAsia="Arial" w:hAnsi="Arial" w:cs="Arial"/>
                <w:sz w:val="18"/>
                <w:szCs w:val="18"/>
              </w:rPr>
              <w:t>Design</w:t>
            </w:r>
            <w:proofErr w:type="spellEnd"/>
            <w:r w:rsidRPr="007437EA">
              <w:rPr>
                <w:rFonts w:ascii="Arial" w:eastAsia="Arial" w:hAnsi="Arial" w:cs="Arial"/>
                <w:sz w:val="18"/>
                <w:szCs w:val="18"/>
              </w:rPr>
              <w:t xml:space="preserve"> </w:t>
            </w:r>
            <w:proofErr w:type="spellStart"/>
            <w:r w:rsidRPr="007437EA">
              <w:rPr>
                <w:rFonts w:ascii="Arial" w:eastAsia="Arial" w:hAnsi="Arial" w:cs="Arial"/>
                <w:sz w:val="18"/>
                <w:szCs w:val="18"/>
              </w:rPr>
              <w:t>Manufacturer</w:t>
            </w:r>
            <w:proofErr w:type="spellEnd"/>
            <w:r w:rsidRPr="007437EA">
              <w:rPr>
                <w:rFonts w:ascii="Arial" w:eastAsia="Arial" w:hAnsi="Arial" w:cs="Arial"/>
                <w:sz w:val="18"/>
                <w:szCs w:val="18"/>
              </w:rPr>
              <w:t xml:space="preserve"> marca blanca), solamente se aceptarán equipos OEM (Original </w:t>
            </w:r>
            <w:proofErr w:type="spellStart"/>
            <w:r w:rsidRPr="007437EA">
              <w:rPr>
                <w:rFonts w:ascii="Arial" w:eastAsia="Arial" w:hAnsi="Arial" w:cs="Arial"/>
                <w:sz w:val="18"/>
                <w:szCs w:val="18"/>
              </w:rPr>
              <w:t>Equipment</w:t>
            </w:r>
            <w:proofErr w:type="spellEnd"/>
            <w:r w:rsidRPr="007437EA">
              <w:rPr>
                <w:rFonts w:ascii="Arial" w:eastAsia="Arial" w:hAnsi="Arial" w:cs="Arial"/>
                <w:sz w:val="18"/>
                <w:szCs w:val="18"/>
              </w:rPr>
              <w:t xml:space="preserve"> </w:t>
            </w:r>
            <w:proofErr w:type="spellStart"/>
            <w:r w:rsidRPr="007437EA">
              <w:rPr>
                <w:rFonts w:ascii="Arial" w:eastAsia="Arial" w:hAnsi="Arial" w:cs="Arial"/>
                <w:sz w:val="18"/>
                <w:szCs w:val="18"/>
              </w:rPr>
              <w:t>Manufacturer</w:t>
            </w:r>
            <w:proofErr w:type="spellEnd"/>
            <w:r w:rsidRPr="007437EA">
              <w:rPr>
                <w:rFonts w:ascii="Arial" w:eastAsia="Arial" w:hAnsi="Arial" w:cs="Arial"/>
                <w:sz w:val="18"/>
                <w:szCs w:val="18"/>
              </w:rPr>
              <w:t xml:space="preserve"> marcas propias) con representación autorizada en Colombia. </w:t>
            </w:r>
          </w:p>
        </w:tc>
        <w:tc>
          <w:tcPr>
            <w:tcW w:w="471" w:type="pct"/>
            <w:tcBorders>
              <w:top w:val="single" w:sz="4" w:space="0" w:color="auto"/>
              <w:left w:val="single" w:sz="4" w:space="0" w:color="auto"/>
              <w:bottom w:val="single" w:sz="4" w:space="0" w:color="auto"/>
              <w:right w:val="single" w:sz="4" w:space="0" w:color="auto"/>
            </w:tcBorders>
          </w:tcPr>
          <w:p w14:paraId="1A0637AB"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B924CA5"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511A46F5" w14:textId="77777777" w:rsidTr="00B1586E">
        <w:trPr>
          <w:trHeight w:val="20"/>
          <w:jc w:val="center"/>
        </w:trPr>
        <w:tc>
          <w:tcPr>
            <w:tcW w:w="403" w:type="pct"/>
            <w:vAlign w:val="center"/>
          </w:tcPr>
          <w:p w14:paraId="4DBB76D8"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2BCB2751" w14:textId="77777777" w:rsidR="00856F03" w:rsidRDefault="00856F03" w:rsidP="00B1586E">
            <w:pPr>
              <w:spacing w:after="0"/>
              <w:ind w:left="26" w:right="28"/>
              <w:jc w:val="both"/>
              <w:rPr>
                <w:rFonts w:ascii="Arial" w:eastAsia="Arial" w:hAnsi="Arial" w:cs="Arial"/>
                <w:sz w:val="18"/>
                <w:szCs w:val="18"/>
              </w:rPr>
            </w:pPr>
            <w:r>
              <w:rPr>
                <w:rFonts w:ascii="Arial" w:eastAsia="Arial" w:hAnsi="Arial" w:cs="Arial"/>
                <w:sz w:val="18"/>
                <w:szCs w:val="18"/>
              </w:rPr>
              <w:t xml:space="preserve">No se aceptan fichas técnicas, datasheet y/o anexo técnico modificado o plagiado, por lo cual se verificará el cumplimiento del mismo en páginas oficiales. </w:t>
            </w:r>
          </w:p>
          <w:p w14:paraId="2BB02904" w14:textId="77777777" w:rsidR="00856F03" w:rsidRPr="00E567D9" w:rsidRDefault="00856F03" w:rsidP="00B1586E">
            <w:pPr>
              <w:pStyle w:val="TableParagraph"/>
              <w:spacing w:line="157" w:lineRule="exact"/>
              <w:rPr>
                <w:rFonts w:ascii="Arial" w:hAnsi="Arial" w:cs="Arial"/>
                <w:sz w:val="16"/>
                <w:szCs w:val="16"/>
              </w:rPr>
            </w:pPr>
            <w:r>
              <w:rPr>
                <w:rFonts w:ascii="Arial" w:eastAsia="Arial" w:hAnsi="Arial" w:cs="Arial"/>
                <w:sz w:val="18"/>
                <w:szCs w:val="18"/>
              </w:rPr>
              <w:t xml:space="preserve">NOTA: En caso de encontrar que la UPS propuesta por el oferente tiene más versiones de </w:t>
            </w:r>
            <w:r>
              <w:rPr>
                <w:rFonts w:ascii="Arial" w:eastAsia="Arial" w:hAnsi="Arial" w:cs="Arial"/>
                <w:sz w:val="18"/>
                <w:szCs w:val="18"/>
              </w:rPr>
              <w:lastRenderedPageBreak/>
              <w:t xml:space="preserve">datasheet de con la misma marca y modelo se considerara que NO CUMPLE.  </w:t>
            </w:r>
          </w:p>
        </w:tc>
        <w:tc>
          <w:tcPr>
            <w:tcW w:w="471" w:type="pct"/>
            <w:tcBorders>
              <w:top w:val="single" w:sz="4" w:space="0" w:color="auto"/>
              <w:left w:val="single" w:sz="4" w:space="0" w:color="auto"/>
              <w:bottom w:val="single" w:sz="4" w:space="0" w:color="auto"/>
              <w:right w:val="single" w:sz="4" w:space="0" w:color="auto"/>
            </w:tcBorders>
          </w:tcPr>
          <w:p w14:paraId="20224915"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E5A812B"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39127152" w14:textId="77777777" w:rsidTr="00B1586E">
        <w:trPr>
          <w:trHeight w:val="20"/>
          <w:jc w:val="center"/>
        </w:trPr>
        <w:tc>
          <w:tcPr>
            <w:tcW w:w="403" w:type="pct"/>
            <w:vAlign w:val="center"/>
          </w:tcPr>
          <w:p w14:paraId="7820F3E6"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2339C906" w14:textId="77777777" w:rsidR="00856F03" w:rsidRPr="00E567D9" w:rsidRDefault="00856F03" w:rsidP="00B1586E">
            <w:pPr>
              <w:jc w:val="both"/>
              <w:rPr>
                <w:rFonts w:ascii="Arial" w:hAnsi="Arial" w:cs="Arial"/>
                <w:sz w:val="16"/>
                <w:szCs w:val="16"/>
              </w:rPr>
            </w:pPr>
            <w:r w:rsidRPr="007437EA">
              <w:rPr>
                <w:rFonts w:ascii="Arial" w:eastAsia="Arial" w:hAnsi="Arial" w:cs="Arial"/>
                <w:sz w:val="18"/>
                <w:szCs w:val="18"/>
              </w:rPr>
              <w:t>Todo el hardware y software y/o sistema operativo para la operación de los equipos ofertados debe ser nuevo y fabricado mínimo a partir del 202</w:t>
            </w:r>
            <w:r>
              <w:rPr>
                <w:rFonts w:ascii="Arial" w:eastAsia="Arial" w:hAnsi="Arial" w:cs="Arial"/>
                <w:sz w:val="18"/>
                <w:szCs w:val="18"/>
              </w:rPr>
              <w:t>4</w:t>
            </w:r>
            <w:r w:rsidRPr="007437EA">
              <w:rPr>
                <w:rFonts w:ascii="Arial" w:eastAsia="Arial" w:hAnsi="Arial" w:cs="Arial"/>
                <w:sz w:val="18"/>
                <w:szCs w:val="18"/>
              </w:rPr>
              <w:t xml:space="preserve">, en adelante (según lo especificado en cada caso). Los equipos deben quedar instalados, configurados, programados, licenciados de manera vitalicia, y operando correctamente. </w:t>
            </w:r>
          </w:p>
        </w:tc>
        <w:tc>
          <w:tcPr>
            <w:tcW w:w="471" w:type="pct"/>
            <w:tcBorders>
              <w:top w:val="single" w:sz="4" w:space="0" w:color="auto"/>
              <w:left w:val="single" w:sz="4" w:space="0" w:color="auto"/>
              <w:bottom w:val="single" w:sz="4" w:space="0" w:color="auto"/>
              <w:right w:val="single" w:sz="4" w:space="0" w:color="auto"/>
            </w:tcBorders>
          </w:tcPr>
          <w:p w14:paraId="7AE1B86D"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06D3837"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3844EC8C" w14:textId="77777777" w:rsidTr="00B1586E">
        <w:trPr>
          <w:trHeight w:val="20"/>
          <w:jc w:val="center"/>
        </w:trPr>
        <w:tc>
          <w:tcPr>
            <w:tcW w:w="403" w:type="pct"/>
            <w:vAlign w:val="center"/>
          </w:tcPr>
          <w:p w14:paraId="13921A61"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670AA891" w14:textId="77777777" w:rsidR="00856F03" w:rsidRPr="00E567D9" w:rsidRDefault="00856F03" w:rsidP="00B1586E">
            <w:pPr>
              <w:jc w:val="both"/>
              <w:rPr>
                <w:rFonts w:ascii="Arial" w:hAnsi="Arial" w:cs="Arial"/>
                <w:sz w:val="16"/>
                <w:szCs w:val="16"/>
              </w:rPr>
            </w:pPr>
            <w:r w:rsidRPr="007437EA">
              <w:rPr>
                <w:rFonts w:ascii="Arial" w:eastAsia="Arial" w:hAnsi="Arial" w:cs="Arial"/>
                <w:sz w:val="18"/>
                <w:szCs w:val="18"/>
              </w:rPr>
              <w:t>Se deben dejar el espacio suficiente para proyectar la instalación de mínimo dos (02) interruptores automáticos de 50A ABB, SIEMENS, LG, Schneider, Legrand, y/o EQUIVALENTE, en caso de que se requiera una implementación a futuro de nuevas acometidas.</w:t>
            </w:r>
          </w:p>
        </w:tc>
        <w:tc>
          <w:tcPr>
            <w:tcW w:w="471" w:type="pct"/>
            <w:tcBorders>
              <w:top w:val="single" w:sz="4" w:space="0" w:color="auto"/>
              <w:left w:val="single" w:sz="4" w:space="0" w:color="auto"/>
              <w:bottom w:val="single" w:sz="4" w:space="0" w:color="auto"/>
              <w:right w:val="single" w:sz="4" w:space="0" w:color="auto"/>
            </w:tcBorders>
          </w:tcPr>
          <w:p w14:paraId="1EF1BEC2"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B2FEA86"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580A7217" w14:textId="77777777" w:rsidTr="00B1586E">
        <w:trPr>
          <w:trHeight w:val="20"/>
          <w:jc w:val="center"/>
        </w:trPr>
        <w:tc>
          <w:tcPr>
            <w:tcW w:w="403" w:type="pct"/>
            <w:vAlign w:val="center"/>
          </w:tcPr>
          <w:p w14:paraId="473396D8"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212EAA19" w14:textId="77777777" w:rsidR="00856F03" w:rsidRPr="00E567D9" w:rsidRDefault="00856F03" w:rsidP="00B1586E">
            <w:pPr>
              <w:pStyle w:val="TableParagraph"/>
              <w:rPr>
                <w:rFonts w:ascii="Arial" w:hAnsi="Arial" w:cs="Arial"/>
                <w:sz w:val="16"/>
                <w:szCs w:val="16"/>
              </w:rPr>
            </w:pPr>
            <w:r w:rsidRPr="007437EA">
              <w:rPr>
                <w:rFonts w:ascii="Arial" w:eastAsia="Arial" w:hAnsi="Arial" w:cs="Arial"/>
                <w:sz w:val="18"/>
                <w:szCs w:val="18"/>
              </w:rPr>
              <w:t xml:space="preserve">Las actualizaciones de versiones o mejoras que se requieren para el funcionamiento de los elementos que conforman el presente proceso deben ser asumidas e instaladas por el contratista, durante el periodo de garantía. </w:t>
            </w:r>
          </w:p>
        </w:tc>
        <w:tc>
          <w:tcPr>
            <w:tcW w:w="471" w:type="pct"/>
            <w:tcBorders>
              <w:top w:val="single" w:sz="4" w:space="0" w:color="auto"/>
              <w:left w:val="single" w:sz="4" w:space="0" w:color="auto"/>
              <w:bottom w:val="single" w:sz="4" w:space="0" w:color="auto"/>
              <w:right w:val="single" w:sz="4" w:space="0" w:color="auto"/>
            </w:tcBorders>
          </w:tcPr>
          <w:p w14:paraId="16403B74"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93597B9"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258EC310" w14:textId="77777777" w:rsidTr="00B1586E">
        <w:trPr>
          <w:trHeight w:val="20"/>
          <w:jc w:val="center"/>
        </w:trPr>
        <w:tc>
          <w:tcPr>
            <w:tcW w:w="403" w:type="pct"/>
            <w:vAlign w:val="center"/>
          </w:tcPr>
          <w:p w14:paraId="23C7CD0D"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43122664" w14:textId="77777777" w:rsidR="00856F03" w:rsidRPr="00E567D9" w:rsidRDefault="00856F03" w:rsidP="00B1586E">
            <w:pPr>
              <w:pStyle w:val="TableParagraph"/>
              <w:rPr>
                <w:rFonts w:ascii="Arial" w:hAnsi="Arial" w:cs="Arial"/>
                <w:sz w:val="16"/>
                <w:szCs w:val="16"/>
              </w:rPr>
            </w:pPr>
            <w:r w:rsidRPr="007437EA">
              <w:rPr>
                <w:rFonts w:ascii="Arial" w:eastAsia="Arial" w:hAnsi="Arial" w:cs="Arial"/>
                <w:sz w:val="18"/>
                <w:szCs w:val="18"/>
              </w:rPr>
              <w:t xml:space="preserve">La ejecución del proyecto debe regirse y cumplir la normatividad eléctrica vigente como el Código Eléctrico Nacional (NEC) - NTC2050 - Reglamento Técnico de Instalaciones Eléctricas - </w:t>
            </w:r>
            <w:r w:rsidRPr="008A76D6">
              <w:rPr>
                <w:rFonts w:ascii="Arial" w:eastAsia="Arial" w:hAnsi="Arial" w:cs="Arial"/>
                <w:sz w:val="18"/>
                <w:szCs w:val="18"/>
              </w:rPr>
              <w:t>RETIE – Resolución 40117 de 02/04/2024</w:t>
            </w:r>
            <w:r w:rsidRPr="007437EA">
              <w:rPr>
                <w:rFonts w:ascii="Arial" w:eastAsia="Arial" w:hAnsi="Arial" w:cs="Arial"/>
                <w:sz w:val="18"/>
                <w:szCs w:val="18"/>
              </w:rPr>
              <w:t>, y normatividad ambiental aplicable.</w:t>
            </w:r>
          </w:p>
        </w:tc>
        <w:tc>
          <w:tcPr>
            <w:tcW w:w="471" w:type="pct"/>
            <w:tcBorders>
              <w:top w:val="single" w:sz="4" w:space="0" w:color="auto"/>
              <w:left w:val="single" w:sz="4" w:space="0" w:color="auto"/>
              <w:bottom w:val="single" w:sz="4" w:space="0" w:color="auto"/>
              <w:right w:val="single" w:sz="4" w:space="0" w:color="auto"/>
            </w:tcBorders>
          </w:tcPr>
          <w:p w14:paraId="2A57ACC9"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08C686D"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00B9E42A" w14:textId="77777777" w:rsidTr="00B1586E">
        <w:trPr>
          <w:trHeight w:val="20"/>
          <w:jc w:val="center"/>
        </w:trPr>
        <w:tc>
          <w:tcPr>
            <w:tcW w:w="403" w:type="pct"/>
            <w:vAlign w:val="center"/>
          </w:tcPr>
          <w:p w14:paraId="70DE0FC2"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120F6DBE" w14:textId="77777777" w:rsidR="00856F03" w:rsidRPr="00E567D9" w:rsidRDefault="00856F03" w:rsidP="00B1586E">
            <w:pPr>
              <w:pStyle w:val="TableParagraph"/>
              <w:spacing w:line="157" w:lineRule="exact"/>
              <w:rPr>
                <w:rFonts w:ascii="Arial" w:hAnsi="Arial" w:cs="Arial"/>
                <w:sz w:val="16"/>
                <w:szCs w:val="16"/>
              </w:rPr>
            </w:pPr>
            <w:r w:rsidRPr="007437EA">
              <w:rPr>
                <w:rFonts w:ascii="Arial" w:eastAsia="Arial" w:hAnsi="Arial" w:cs="Arial"/>
                <w:sz w:val="18"/>
                <w:szCs w:val="18"/>
              </w:rPr>
              <w:t xml:space="preserve">El contratista se compromete a entregar instalado, configurado, funcionando y en operación todo el sistema, además cumpliendo la normatividad, en caso de requerir un elemento para el cumplimiento de las instalaciones o el normal desarrollo de la actividad y que no esté en el presente anexo técnico, el contratista deberá suministrarlo sin costo adicional a la entidad contratante. </w:t>
            </w:r>
          </w:p>
        </w:tc>
        <w:tc>
          <w:tcPr>
            <w:tcW w:w="471" w:type="pct"/>
            <w:tcBorders>
              <w:top w:val="single" w:sz="4" w:space="0" w:color="auto"/>
              <w:left w:val="single" w:sz="4" w:space="0" w:color="auto"/>
              <w:bottom w:val="single" w:sz="4" w:space="0" w:color="auto"/>
              <w:right w:val="single" w:sz="4" w:space="0" w:color="auto"/>
            </w:tcBorders>
          </w:tcPr>
          <w:p w14:paraId="74F1CF3D"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BA8405B"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48AA3B71" w14:textId="77777777" w:rsidTr="00B1586E">
        <w:trPr>
          <w:trHeight w:val="20"/>
          <w:jc w:val="center"/>
        </w:trPr>
        <w:tc>
          <w:tcPr>
            <w:tcW w:w="403" w:type="pct"/>
            <w:vAlign w:val="center"/>
          </w:tcPr>
          <w:p w14:paraId="7672D188"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2DDD4A0A" w14:textId="77777777" w:rsidR="00856F03" w:rsidRPr="00E567D9" w:rsidRDefault="00856F03" w:rsidP="00B1586E">
            <w:pPr>
              <w:jc w:val="both"/>
              <w:rPr>
                <w:rFonts w:ascii="Arial" w:hAnsi="Arial" w:cs="Arial"/>
                <w:sz w:val="16"/>
                <w:szCs w:val="16"/>
              </w:rPr>
            </w:pPr>
            <w:r w:rsidRPr="007437EA">
              <w:rPr>
                <w:rFonts w:ascii="Arial" w:eastAsia="Arial" w:hAnsi="Arial" w:cs="Arial"/>
                <w:sz w:val="18"/>
                <w:szCs w:val="18"/>
              </w:rPr>
              <w:t>Todas las especificaciones técnicas, son las mínimas requeridas, por lo tanto, el oferente podrá ofrecer mejores a las solicitadas y mantener dichos ofrecimientos durante la entrega o implementación del contrato. Lo anterior en caso en caso de resultar seleccionado o adjudicado.</w:t>
            </w:r>
          </w:p>
        </w:tc>
        <w:tc>
          <w:tcPr>
            <w:tcW w:w="471" w:type="pct"/>
            <w:tcBorders>
              <w:top w:val="single" w:sz="4" w:space="0" w:color="auto"/>
              <w:left w:val="single" w:sz="4" w:space="0" w:color="auto"/>
              <w:bottom w:val="single" w:sz="4" w:space="0" w:color="auto"/>
              <w:right w:val="single" w:sz="4" w:space="0" w:color="auto"/>
            </w:tcBorders>
          </w:tcPr>
          <w:p w14:paraId="1D6E3BC6"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8F7E21D"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12141907" w14:textId="77777777" w:rsidTr="00B1586E">
        <w:trPr>
          <w:trHeight w:val="20"/>
          <w:jc w:val="center"/>
        </w:trPr>
        <w:tc>
          <w:tcPr>
            <w:tcW w:w="403" w:type="pct"/>
            <w:vAlign w:val="center"/>
          </w:tcPr>
          <w:p w14:paraId="45B72DC6"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1F63E8F6" w14:textId="77777777" w:rsidR="00856F03" w:rsidRPr="00E567D9" w:rsidRDefault="00856F03" w:rsidP="00B1586E">
            <w:pPr>
              <w:jc w:val="both"/>
              <w:rPr>
                <w:rFonts w:ascii="Arial" w:hAnsi="Arial" w:cs="Arial"/>
                <w:sz w:val="16"/>
                <w:szCs w:val="16"/>
              </w:rPr>
            </w:pPr>
            <w:r w:rsidRPr="007437EA">
              <w:rPr>
                <w:rFonts w:ascii="Arial" w:eastAsia="Arial" w:hAnsi="Arial" w:cs="Arial"/>
                <w:sz w:val="18"/>
                <w:szCs w:val="18"/>
              </w:rPr>
              <w:t>La canaleta que requiera utilizar el contratista puede ser metálica o en PVC, debidamente aterrizada, debe tener en cuenta todos los elementos y materiales para el completo desarrollo, implementación y puesta en funcionamiento, además velando por el cumplimiento de la norma</w:t>
            </w:r>
            <w:r>
              <w:rPr>
                <w:rFonts w:ascii="Arial" w:eastAsia="Arial" w:hAnsi="Arial" w:cs="Arial"/>
                <w:sz w:val="18"/>
                <w:szCs w:val="18"/>
              </w:rPr>
              <w:t xml:space="preserve"> NTC2050 capacidad de llenado</w:t>
            </w:r>
            <w:r w:rsidRPr="007437EA">
              <w:rPr>
                <w:rFonts w:ascii="Arial" w:eastAsia="Arial" w:hAnsi="Arial" w:cs="Arial"/>
                <w:sz w:val="18"/>
                <w:szCs w:val="18"/>
              </w:rPr>
              <w:t xml:space="preserve">. </w:t>
            </w:r>
          </w:p>
        </w:tc>
        <w:tc>
          <w:tcPr>
            <w:tcW w:w="471" w:type="pct"/>
            <w:tcBorders>
              <w:top w:val="single" w:sz="4" w:space="0" w:color="auto"/>
              <w:left w:val="single" w:sz="4" w:space="0" w:color="auto"/>
              <w:bottom w:val="single" w:sz="4" w:space="0" w:color="auto"/>
              <w:right w:val="single" w:sz="4" w:space="0" w:color="auto"/>
            </w:tcBorders>
          </w:tcPr>
          <w:p w14:paraId="56ECEBA6"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A1927AE"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2EA72AD3" w14:textId="77777777" w:rsidTr="00B1586E">
        <w:trPr>
          <w:trHeight w:val="20"/>
          <w:jc w:val="center"/>
        </w:trPr>
        <w:tc>
          <w:tcPr>
            <w:tcW w:w="403" w:type="pct"/>
            <w:vAlign w:val="center"/>
          </w:tcPr>
          <w:p w14:paraId="2810DAB7"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29A368A9" w14:textId="77777777" w:rsidR="00856F03" w:rsidRPr="00E567D9" w:rsidRDefault="00856F03" w:rsidP="00B1586E">
            <w:pPr>
              <w:jc w:val="both"/>
              <w:rPr>
                <w:rFonts w:ascii="Arial" w:eastAsia="Times New Roman" w:hAnsi="Arial" w:cs="Arial"/>
                <w:sz w:val="16"/>
                <w:szCs w:val="16"/>
                <w:lang w:eastAsia="es-CO"/>
              </w:rPr>
            </w:pPr>
            <w:r w:rsidRPr="007437EA">
              <w:rPr>
                <w:rFonts w:ascii="Arial" w:eastAsia="Arial" w:hAnsi="Arial" w:cs="Arial"/>
                <w:sz w:val="18"/>
                <w:szCs w:val="18"/>
              </w:rPr>
              <w:t xml:space="preserve">El contratista se compromete a entregar los planos de topologías preliminares, definitivas, en forma impresa y en archivo digital, con toda la documentación necesaria al finalizar la contratación.  </w:t>
            </w:r>
          </w:p>
        </w:tc>
        <w:tc>
          <w:tcPr>
            <w:tcW w:w="471" w:type="pct"/>
            <w:tcBorders>
              <w:top w:val="single" w:sz="4" w:space="0" w:color="auto"/>
              <w:left w:val="single" w:sz="4" w:space="0" w:color="auto"/>
              <w:bottom w:val="single" w:sz="4" w:space="0" w:color="auto"/>
              <w:right w:val="single" w:sz="4" w:space="0" w:color="auto"/>
            </w:tcBorders>
          </w:tcPr>
          <w:p w14:paraId="7CF2EE7D"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EB41C1D"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6A090452" w14:textId="77777777" w:rsidTr="00B1586E">
        <w:trPr>
          <w:trHeight w:val="20"/>
          <w:jc w:val="center"/>
        </w:trPr>
        <w:tc>
          <w:tcPr>
            <w:tcW w:w="403" w:type="pct"/>
            <w:vAlign w:val="center"/>
          </w:tcPr>
          <w:p w14:paraId="5E22B386"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744DF178" w14:textId="77777777" w:rsidR="00856F03" w:rsidRPr="00E567D9" w:rsidRDefault="00856F03" w:rsidP="00B1586E">
            <w:pPr>
              <w:jc w:val="both"/>
              <w:rPr>
                <w:rFonts w:ascii="Arial" w:eastAsia="Times New Roman" w:hAnsi="Arial" w:cs="Arial"/>
                <w:sz w:val="16"/>
                <w:szCs w:val="16"/>
                <w:lang w:eastAsia="es-CO"/>
              </w:rPr>
            </w:pPr>
            <w:r w:rsidRPr="007437EA">
              <w:rPr>
                <w:rFonts w:ascii="Arial" w:eastAsia="Arial" w:hAnsi="Arial" w:cs="Arial"/>
                <w:sz w:val="18"/>
                <w:szCs w:val="18"/>
              </w:rPr>
              <w:t>Los Manuales originales de fábrica deberán ser entregados con todos sus catálogos de partes, sujeto a disponibilidad del fabricante, debidamente actualizados a la fecha de entrega y en español o ingles</w:t>
            </w:r>
          </w:p>
        </w:tc>
        <w:tc>
          <w:tcPr>
            <w:tcW w:w="471" w:type="pct"/>
            <w:tcBorders>
              <w:top w:val="single" w:sz="4" w:space="0" w:color="auto"/>
              <w:left w:val="single" w:sz="4" w:space="0" w:color="auto"/>
              <w:bottom w:val="single" w:sz="4" w:space="0" w:color="auto"/>
              <w:right w:val="single" w:sz="4" w:space="0" w:color="auto"/>
            </w:tcBorders>
          </w:tcPr>
          <w:p w14:paraId="6D3587F8"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9AE2D34"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638B98C8" w14:textId="77777777" w:rsidTr="00B1586E">
        <w:trPr>
          <w:trHeight w:val="20"/>
          <w:jc w:val="center"/>
        </w:trPr>
        <w:tc>
          <w:tcPr>
            <w:tcW w:w="403" w:type="pct"/>
            <w:vAlign w:val="center"/>
          </w:tcPr>
          <w:p w14:paraId="76F7B539"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17F03A14" w14:textId="77777777" w:rsidR="00856F03" w:rsidRPr="00E567D9" w:rsidRDefault="00856F03" w:rsidP="00B1586E">
            <w:pPr>
              <w:spacing w:after="0" w:line="240" w:lineRule="auto"/>
              <w:jc w:val="both"/>
              <w:rPr>
                <w:rFonts w:ascii="Arial" w:eastAsia="Times New Roman" w:hAnsi="Arial" w:cs="Arial"/>
                <w:sz w:val="16"/>
                <w:szCs w:val="16"/>
                <w:lang w:eastAsia="es-CO"/>
              </w:rPr>
            </w:pPr>
            <w:r w:rsidRPr="007437EA">
              <w:rPr>
                <w:rFonts w:ascii="Arial" w:eastAsia="Arial" w:hAnsi="Arial" w:cs="Arial"/>
                <w:sz w:val="18"/>
                <w:szCs w:val="18"/>
              </w:rPr>
              <w:t xml:space="preserve">El contratista debe incluir protecciones individuales contra sobrecargas, espurios y picos de voltaje si el sistema lo requiere. Si se detectan fallas aducidas a protecciones se deben instalar las mismas sin costo adicional. </w:t>
            </w:r>
          </w:p>
        </w:tc>
        <w:tc>
          <w:tcPr>
            <w:tcW w:w="471" w:type="pct"/>
            <w:tcBorders>
              <w:top w:val="single" w:sz="4" w:space="0" w:color="auto"/>
              <w:left w:val="single" w:sz="4" w:space="0" w:color="auto"/>
              <w:bottom w:val="single" w:sz="4" w:space="0" w:color="auto"/>
              <w:right w:val="single" w:sz="4" w:space="0" w:color="auto"/>
            </w:tcBorders>
          </w:tcPr>
          <w:p w14:paraId="75F0DA2B"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3EE99B6"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6A336CC2" w14:textId="77777777" w:rsidTr="00B1586E">
        <w:trPr>
          <w:trHeight w:val="20"/>
          <w:jc w:val="center"/>
        </w:trPr>
        <w:tc>
          <w:tcPr>
            <w:tcW w:w="403" w:type="pct"/>
            <w:vAlign w:val="center"/>
          </w:tcPr>
          <w:p w14:paraId="7D711D4D"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777DFB58" w14:textId="77777777" w:rsidR="00856F03" w:rsidRPr="00E567D9" w:rsidRDefault="00856F03" w:rsidP="00B1586E">
            <w:pPr>
              <w:spacing w:after="0" w:line="240" w:lineRule="auto"/>
              <w:jc w:val="both"/>
              <w:rPr>
                <w:rFonts w:ascii="Arial" w:eastAsia="Times New Roman" w:hAnsi="Arial" w:cs="Arial"/>
                <w:b/>
                <w:bCs/>
                <w:sz w:val="16"/>
                <w:szCs w:val="16"/>
                <w:lang w:eastAsia="es-CO"/>
              </w:rPr>
            </w:pPr>
            <w:r w:rsidRPr="007437EA">
              <w:rPr>
                <w:rFonts w:ascii="Arial" w:eastAsia="Arial" w:hAnsi="Arial" w:cs="Arial"/>
                <w:sz w:val="18"/>
                <w:szCs w:val="18"/>
              </w:rPr>
              <w:t xml:space="preserve">El contratista deberá realizar estudio de factibilidad de carga, y rendirá un informe donde se estipulará recomendaciones y certificación de potencia para la implementación de la nueva carga. </w:t>
            </w:r>
          </w:p>
        </w:tc>
        <w:tc>
          <w:tcPr>
            <w:tcW w:w="471" w:type="pct"/>
            <w:tcBorders>
              <w:top w:val="single" w:sz="4" w:space="0" w:color="auto"/>
              <w:left w:val="single" w:sz="4" w:space="0" w:color="auto"/>
              <w:bottom w:val="single" w:sz="4" w:space="0" w:color="auto"/>
              <w:right w:val="single" w:sz="4" w:space="0" w:color="auto"/>
            </w:tcBorders>
          </w:tcPr>
          <w:p w14:paraId="37206039"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0182AEB"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14E6C519" w14:textId="77777777" w:rsidTr="00B1586E">
        <w:trPr>
          <w:trHeight w:val="20"/>
          <w:jc w:val="center"/>
        </w:trPr>
        <w:tc>
          <w:tcPr>
            <w:tcW w:w="403" w:type="pct"/>
            <w:vAlign w:val="center"/>
          </w:tcPr>
          <w:p w14:paraId="51E04430"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23A4CCFE" w14:textId="77777777" w:rsidR="00856F03" w:rsidRPr="00E567D9" w:rsidRDefault="00856F03" w:rsidP="00B1586E">
            <w:pPr>
              <w:spacing w:after="0" w:line="240" w:lineRule="auto"/>
              <w:jc w:val="both"/>
              <w:rPr>
                <w:rFonts w:ascii="Arial" w:eastAsia="Times New Roman" w:hAnsi="Arial" w:cs="Arial"/>
                <w:b/>
                <w:bCs/>
                <w:sz w:val="16"/>
                <w:szCs w:val="16"/>
                <w:lang w:eastAsia="es-CO"/>
              </w:rPr>
            </w:pPr>
            <w:r w:rsidRPr="007437EA">
              <w:rPr>
                <w:rFonts w:ascii="Arial" w:eastAsia="Arial" w:hAnsi="Arial" w:cs="Arial"/>
                <w:sz w:val="18"/>
                <w:szCs w:val="18"/>
              </w:rPr>
              <w:t xml:space="preserve">El manejo de toda la información y trabajos técnicos de instalación del sistema, se considera confidencial, de manera que los planos, manuales técnicos y cualquier otro tipo de información estarán limitados únicamente a la supervisión. </w:t>
            </w:r>
          </w:p>
        </w:tc>
        <w:tc>
          <w:tcPr>
            <w:tcW w:w="471" w:type="pct"/>
            <w:tcBorders>
              <w:top w:val="single" w:sz="4" w:space="0" w:color="auto"/>
              <w:left w:val="single" w:sz="4" w:space="0" w:color="auto"/>
              <w:bottom w:val="single" w:sz="4" w:space="0" w:color="auto"/>
              <w:right w:val="single" w:sz="4" w:space="0" w:color="auto"/>
            </w:tcBorders>
          </w:tcPr>
          <w:p w14:paraId="0458E0CD"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0B4D89C"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4B68A6F8" w14:textId="77777777" w:rsidTr="00B1586E">
        <w:trPr>
          <w:trHeight w:val="20"/>
          <w:jc w:val="center"/>
        </w:trPr>
        <w:tc>
          <w:tcPr>
            <w:tcW w:w="403" w:type="pct"/>
            <w:vAlign w:val="center"/>
          </w:tcPr>
          <w:p w14:paraId="7423FD30"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23B5019E" w14:textId="77777777" w:rsidR="00856F03" w:rsidRPr="00E567D9" w:rsidRDefault="00856F03" w:rsidP="00B1586E">
            <w:pPr>
              <w:spacing w:after="0" w:line="240" w:lineRule="auto"/>
              <w:jc w:val="both"/>
              <w:rPr>
                <w:rFonts w:ascii="Arial" w:eastAsia="Times New Roman" w:hAnsi="Arial" w:cs="Arial"/>
                <w:b/>
                <w:bCs/>
                <w:sz w:val="16"/>
                <w:szCs w:val="16"/>
                <w:lang w:eastAsia="es-CO"/>
              </w:rPr>
            </w:pPr>
            <w:r w:rsidRPr="007437EA">
              <w:rPr>
                <w:rFonts w:ascii="Arial" w:eastAsia="Arial" w:hAnsi="Arial" w:cs="Arial"/>
                <w:sz w:val="18"/>
                <w:szCs w:val="18"/>
              </w:rPr>
              <w:t xml:space="preserve">El contratista se obliga a cumplir los tiempos y actividades plasmados en los cronogramas, disponiendo de todos los medios, recursos y talento humano para tal fin. </w:t>
            </w:r>
          </w:p>
        </w:tc>
        <w:tc>
          <w:tcPr>
            <w:tcW w:w="471" w:type="pct"/>
            <w:tcBorders>
              <w:top w:val="single" w:sz="4" w:space="0" w:color="auto"/>
              <w:left w:val="single" w:sz="4" w:space="0" w:color="auto"/>
              <w:bottom w:val="single" w:sz="4" w:space="0" w:color="auto"/>
              <w:right w:val="single" w:sz="4" w:space="0" w:color="auto"/>
            </w:tcBorders>
          </w:tcPr>
          <w:p w14:paraId="720BC284"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8324407"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524AC203" w14:textId="77777777" w:rsidTr="00B1586E">
        <w:trPr>
          <w:trHeight w:val="20"/>
          <w:jc w:val="center"/>
        </w:trPr>
        <w:tc>
          <w:tcPr>
            <w:tcW w:w="403" w:type="pct"/>
            <w:vAlign w:val="center"/>
          </w:tcPr>
          <w:p w14:paraId="08DA5D8D"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3C439B73" w14:textId="77777777" w:rsidR="00856F03" w:rsidRPr="00E567D9" w:rsidRDefault="00856F03" w:rsidP="00B1586E">
            <w:pPr>
              <w:spacing w:after="0" w:line="240" w:lineRule="auto"/>
              <w:jc w:val="both"/>
              <w:rPr>
                <w:rFonts w:ascii="Arial" w:eastAsia="Times New Roman" w:hAnsi="Arial" w:cs="Arial"/>
                <w:sz w:val="16"/>
                <w:szCs w:val="16"/>
                <w:lang w:eastAsia="es-CO"/>
              </w:rPr>
            </w:pPr>
            <w:r w:rsidRPr="007437EA">
              <w:rPr>
                <w:rFonts w:ascii="Arial" w:eastAsia="Arial" w:hAnsi="Arial" w:cs="Arial"/>
                <w:sz w:val="18"/>
                <w:szCs w:val="18"/>
              </w:rPr>
              <w:t>Los oferentes podrán realizar visita técnica en sitio para verificar cantidades y tomar medidas, lo anterior con la respectiva autorización del estructurador del contrato y el Grupo de Tecnologías de la Información y las Comunicaciones de la unidad.</w:t>
            </w:r>
          </w:p>
        </w:tc>
        <w:tc>
          <w:tcPr>
            <w:tcW w:w="471" w:type="pct"/>
            <w:tcBorders>
              <w:top w:val="single" w:sz="4" w:space="0" w:color="auto"/>
              <w:left w:val="single" w:sz="4" w:space="0" w:color="auto"/>
              <w:bottom w:val="single" w:sz="4" w:space="0" w:color="auto"/>
              <w:right w:val="single" w:sz="4" w:space="0" w:color="auto"/>
            </w:tcBorders>
          </w:tcPr>
          <w:p w14:paraId="08AF7195"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DA51CB2"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06FAEBF0" w14:textId="77777777" w:rsidTr="00B1586E">
        <w:trPr>
          <w:trHeight w:val="20"/>
          <w:jc w:val="center"/>
        </w:trPr>
        <w:tc>
          <w:tcPr>
            <w:tcW w:w="403" w:type="pct"/>
            <w:vAlign w:val="center"/>
          </w:tcPr>
          <w:p w14:paraId="1901D5C4"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76729086" w14:textId="77777777" w:rsidR="00856F03" w:rsidRPr="00E567D9" w:rsidRDefault="00856F03" w:rsidP="00B1586E">
            <w:pPr>
              <w:spacing w:after="0" w:line="240" w:lineRule="auto"/>
              <w:jc w:val="both"/>
              <w:rPr>
                <w:rFonts w:ascii="Arial" w:eastAsia="Times New Roman" w:hAnsi="Arial" w:cs="Arial"/>
                <w:b/>
                <w:bCs/>
                <w:sz w:val="16"/>
                <w:szCs w:val="16"/>
                <w:lang w:eastAsia="es-CO"/>
              </w:rPr>
            </w:pPr>
            <w:r w:rsidRPr="007437EA">
              <w:rPr>
                <w:rFonts w:ascii="Arial" w:eastAsia="Arial" w:hAnsi="Arial" w:cs="Arial"/>
                <w:sz w:val="18"/>
                <w:szCs w:val="18"/>
              </w:rPr>
              <w:t xml:space="preserve">A la entrega de los equipos el contratista deberá adjuntar el test de aceptación de fábrica, el cual deberá coincidir con parámetros ofrecidos en la propuesta y en fichas técnicas, pruebas de carga, funcionamiento en ausencia de energía eléctrica normal, tiempos de autonomía de baterías, </w:t>
            </w:r>
            <w:proofErr w:type="spellStart"/>
            <w:r w:rsidRPr="007437EA">
              <w:rPr>
                <w:rFonts w:ascii="Arial" w:eastAsia="Arial" w:hAnsi="Arial" w:cs="Arial"/>
                <w:sz w:val="18"/>
                <w:szCs w:val="18"/>
              </w:rPr>
              <w:t>marquillado</w:t>
            </w:r>
            <w:proofErr w:type="spellEnd"/>
            <w:r w:rsidRPr="007437EA">
              <w:rPr>
                <w:rFonts w:ascii="Arial" w:eastAsia="Arial" w:hAnsi="Arial" w:cs="Arial"/>
                <w:sz w:val="18"/>
                <w:szCs w:val="18"/>
              </w:rPr>
              <w:t xml:space="preserve"> de los cables y equipo a instalar.</w:t>
            </w:r>
          </w:p>
        </w:tc>
        <w:tc>
          <w:tcPr>
            <w:tcW w:w="471" w:type="pct"/>
            <w:tcBorders>
              <w:top w:val="single" w:sz="4" w:space="0" w:color="auto"/>
              <w:left w:val="single" w:sz="4" w:space="0" w:color="auto"/>
              <w:bottom w:val="single" w:sz="4" w:space="0" w:color="auto"/>
              <w:right w:val="single" w:sz="4" w:space="0" w:color="auto"/>
            </w:tcBorders>
          </w:tcPr>
          <w:p w14:paraId="241F5A18"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1D01678"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65E8AD2C" w14:textId="77777777" w:rsidTr="00B1586E">
        <w:trPr>
          <w:trHeight w:val="20"/>
          <w:jc w:val="center"/>
        </w:trPr>
        <w:tc>
          <w:tcPr>
            <w:tcW w:w="403" w:type="pct"/>
            <w:vAlign w:val="center"/>
          </w:tcPr>
          <w:p w14:paraId="633A10B4"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459FC446" w14:textId="77777777" w:rsidR="00856F03" w:rsidRPr="00E567D9" w:rsidRDefault="00856F03" w:rsidP="00B1586E">
            <w:pPr>
              <w:jc w:val="both"/>
              <w:rPr>
                <w:rFonts w:ascii="Arial" w:eastAsia="Times New Roman" w:hAnsi="Arial" w:cs="Arial"/>
                <w:sz w:val="16"/>
                <w:szCs w:val="16"/>
                <w:lang w:eastAsia="es-CO"/>
              </w:rPr>
            </w:pPr>
            <w:r w:rsidRPr="007437EA">
              <w:rPr>
                <w:rFonts w:ascii="Arial" w:eastAsia="Arial" w:hAnsi="Arial" w:cs="Arial"/>
                <w:sz w:val="18"/>
                <w:szCs w:val="18"/>
              </w:rPr>
              <w:t>Si el contratista causa algún daño a la infraestructura de las instalaciones policiales, donde se instale la UPS, deberá entregar completamente restaurada la infraestructura que se afecte en la instalación de los equipos sin generar costos adicionales para la Policía Nacional.</w:t>
            </w:r>
          </w:p>
        </w:tc>
        <w:tc>
          <w:tcPr>
            <w:tcW w:w="471" w:type="pct"/>
            <w:tcBorders>
              <w:top w:val="single" w:sz="4" w:space="0" w:color="auto"/>
              <w:left w:val="single" w:sz="4" w:space="0" w:color="auto"/>
              <w:bottom w:val="single" w:sz="4" w:space="0" w:color="auto"/>
              <w:right w:val="single" w:sz="4" w:space="0" w:color="auto"/>
            </w:tcBorders>
          </w:tcPr>
          <w:p w14:paraId="1D398713"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2FFAEFB"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45B5115F" w14:textId="77777777" w:rsidTr="00B1586E">
        <w:trPr>
          <w:trHeight w:val="20"/>
          <w:jc w:val="center"/>
        </w:trPr>
        <w:tc>
          <w:tcPr>
            <w:tcW w:w="403" w:type="pct"/>
            <w:vAlign w:val="center"/>
          </w:tcPr>
          <w:p w14:paraId="2A485098"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3348A85E" w14:textId="77777777" w:rsidR="00856F03" w:rsidRPr="007437EA" w:rsidRDefault="00856F03" w:rsidP="00B1586E">
            <w:pPr>
              <w:jc w:val="both"/>
              <w:rPr>
                <w:rFonts w:ascii="Arial" w:eastAsia="Arial" w:hAnsi="Arial" w:cs="Arial"/>
                <w:sz w:val="18"/>
                <w:szCs w:val="18"/>
              </w:rPr>
            </w:pPr>
            <w:r w:rsidRPr="007437EA">
              <w:rPr>
                <w:rFonts w:ascii="Arial" w:eastAsia="Arial" w:hAnsi="Arial" w:cs="Arial"/>
                <w:sz w:val="18"/>
                <w:szCs w:val="18"/>
              </w:rPr>
              <w:t xml:space="preserve">Los daños a equipamiento tecnológico, técnico, eléctrico, electrónico entre otros, que se puedan generar en la instalación deberán ser asumidos y corregidos por el contratante. </w:t>
            </w:r>
          </w:p>
        </w:tc>
        <w:tc>
          <w:tcPr>
            <w:tcW w:w="471" w:type="pct"/>
            <w:tcBorders>
              <w:top w:val="single" w:sz="4" w:space="0" w:color="auto"/>
              <w:left w:val="single" w:sz="4" w:space="0" w:color="auto"/>
              <w:bottom w:val="single" w:sz="4" w:space="0" w:color="auto"/>
              <w:right w:val="single" w:sz="4" w:space="0" w:color="auto"/>
            </w:tcBorders>
          </w:tcPr>
          <w:p w14:paraId="056FED20"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1E8A956"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600A09DA" w14:textId="77777777" w:rsidTr="00B1586E">
        <w:trPr>
          <w:trHeight w:val="20"/>
          <w:jc w:val="center"/>
        </w:trPr>
        <w:tc>
          <w:tcPr>
            <w:tcW w:w="403" w:type="pct"/>
            <w:vAlign w:val="center"/>
          </w:tcPr>
          <w:p w14:paraId="4E684E24"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128A92BF" w14:textId="77777777" w:rsidR="00856F03" w:rsidRPr="007437EA" w:rsidRDefault="00856F03" w:rsidP="00B1586E">
            <w:pPr>
              <w:spacing w:after="0"/>
              <w:ind w:left="26" w:right="29"/>
              <w:jc w:val="both"/>
              <w:rPr>
                <w:rFonts w:ascii="Arial" w:eastAsia="Arial" w:hAnsi="Arial" w:cs="Arial"/>
                <w:sz w:val="18"/>
                <w:szCs w:val="18"/>
              </w:rPr>
            </w:pPr>
            <w:r w:rsidRPr="007437EA">
              <w:rPr>
                <w:rFonts w:ascii="Arial" w:eastAsia="Arial" w:hAnsi="Arial" w:cs="Arial"/>
                <w:sz w:val="18"/>
                <w:szCs w:val="18"/>
              </w:rPr>
              <w:t>Durante el desarrollo de los trabajos, se deberá mantener en perfecto estado de limpieza la zona de trabajo y sus alrededores, para lo cual deberá retirar en forma adecuada escombros, basuras, desperdicios y sobrantes de materiales de manera que no aparezca en ningún momento una acumulación desagradable y peligrosa de éstos.</w:t>
            </w:r>
          </w:p>
          <w:p w14:paraId="692C70CB" w14:textId="77777777" w:rsidR="00856F03" w:rsidRPr="007437EA" w:rsidRDefault="00856F03" w:rsidP="00B1586E">
            <w:pPr>
              <w:jc w:val="both"/>
              <w:rPr>
                <w:rFonts w:ascii="Arial" w:eastAsia="Arial" w:hAnsi="Arial" w:cs="Arial"/>
                <w:sz w:val="18"/>
                <w:szCs w:val="18"/>
              </w:rPr>
            </w:pPr>
            <w:r w:rsidRPr="007437EA">
              <w:rPr>
                <w:rFonts w:ascii="Arial" w:eastAsia="Arial" w:hAnsi="Arial" w:cs="Arial"/>
                <w:sz w:val="18"/>
                <w:szCs w:val="18"/>
              </w:rPr>
              <w:t>Al finalizar cualquier parte de los trabajos, se deberá retirar prontamente todo el equipo, construcciones provisionales y sobrantes de materiales que no hayan de ser usados más tarde en el mismo sitio o cerca de él para la ejecución de otras partes de la instalación y deberá disponer, el mismo día, satisfactoriamente todos los sobrantes, escombros y basuras que resulten de las instalaciones, en los botaderos de escombros oficialmente autorizados.</w:t>
            </w:r>
          </w:p>
        </w:tc>
        <w:tc>
          <w:tcPr>
            <w:tcW w:w="471" w:type="pct"/>
            <w:tcBorders>
              <w:top w:val="single" w:sz="4" w:space="0" w:color="auto"/>
              <w:left w:val="single" w:sz="4" w:space="0" w:color="auto"/>
              <w:bottom w:val="single" w:sz="4" w:space="0" w:color="auto"/>
              <w:right w:val="single" w:sz="4" w:space="0" w:color="auto"/>
            </w:tcBorders>
          </w:tcPr>
          <w:p w14:paraId="68EFF98E"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945A64F"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5DA769A2" w14:textId="77777777" w:rsidTr="00B1586E">
        <w:trPr>
          <w:trHeight w:val="20"/>
          <w:jc w:val="center"/>
        </w:trPr>
        <w:tc>
          <w:tcPr>
            <w:tcW w:w="403" w:type="pct"/>
            <w:vAlign w:val="center"/>
          </w:tcPr>
          <w:p w14:paraId="7C28D246"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4517BEB7" w14:textId="77777777" w:rsidR="00856F03" w:rsidRPr="007437EA" w:rsidRDefault="00856F03" w:rsidP="00B1586E">
            <w:pPr>
              <w:spacing w:after="0"/>
              <w:ind w:left="26" w:right="29"/>
              <w:jc w:val="both"/>
              <w:rPr>
                <w:rFonts w:ascii="Arial" w:eastAsia="Arial" w:hAnsi="Arial" w:cs="Arial"/>
                <w:sz w:val="18"/>
                <w:szCs w:val="18"/>
              </w:rPr>
            </w:pPr>
            <w:r w:rsidRPr="007437EA">
              <w:rPr>
                <w:rFonts w:ascii="Arial" w:eastAsia="Arial" w:hAnsi="Arial" w:cs="Arial"/>
                <w:sz w:val="18"/>
                <w:szCs w:val="18"/>
              </w:rPr>
              <w:t>Cuando los trabajos objeto del contrato deban realizarse en sectores donde la cantidad de público que en él circula y en general, cuando para realizar cualquier otro tipo de trabajo se alteren las condiciones normales del tránsito al interior de la entidad, el contratista estará en la obligación de tomar todas las medidas necesarias para evitar la ocurrencia de accidentes para lo cual deberá acatar las siguientes normas que regulan la materia:</w:t>
            </w:r>
          </w:p>
        </w:tc>
        <w:tc>
          <w:tcPr>
            <w:tcW w:w="471" w:type="pct"/>
            <w:tcBorders>
              <w:top w:val="single" w:sz="4" w:space="0" w:color="auto"/>
              <w:left w:val="single" w:sz="4" w:space="0" w:color="auto"/>
              <w:bottom w:val="single" w:sz="4" w:space="0" w:color="auto"/>
              <w:right w:val="single" w:sz="4" w:space="0" w:color="auto"/>
            </w:tcBorders>
          </w:tcPr>
          <w:p w14:paraId="3AFC52EA"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D05AC14"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2B36E69B" w14:textId="77777777" w:rsidTr="00B1586E">
        <w:trPr>
          <w:trHeight w:val="20"/>
          <w:jc w:val="center"/>
        </w:trPr>
        <w:tc>
          <w:tcPr>
            <w:tcW w:w="403" w:type="pct"/>
            <w:vAlign w:val="center"/>
          </w:tcPr>
          <w:p w14:paraId="7A8C5B1E"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tcPr>
          <w:p w14:paraId="759083FC" w14:textId="77777777" w:rsidR="00856F03" w:rsidRPr="007437EA" w:rsidRDefault="00856F03" w:rsidP="00B1586E">
            <w:pPr>
              <w:spacing w:after="0"/>
              <w:ind w:left="26" w:right="29"/>
              <w:jc w:val="both"/>
              <w:rPr>
                <w:rFonts w:ascii="Arial" w:eastAsia="Arial" w:hAnsi="Arial" w:cs="Arial"/>
                <w:sz w:val="18"/>
                <w:szCs w:val="18"/>
              </w:rPr>
            </w:pPr>
            <w:r w:rsidRPr="007437EA">
              <w:rPr>
                <w:rFonts w:ascii="Arial" w:eastAsia="Arial" w:hAnsi="Arial" w:cs="Arial"/>
                <w:sz w:val="18"/>
                <w:szCs w:val="18"/>
              </w:rPr>
              <w:t>Se deberá instalar señales y avisos de prevención de accidentes tanto en horas diurnas como nocturnas en la cantidad, tipo, tamaño, forma, clase, color y a las distancias requeridas de acuerdo con lo dispuesto en las normas anteriores y con las instrucciones del supervisor. Será responsabilidad del contratista cualquier accidente ocasionado por la carencia de dichos avisos, defensas, barreras, guardianes y señales.</w:t>
            </w:r>
          </w:p>
        </w:tc>
        <w:tc>
          <w:tcPr>
            <w:tcW w:w="471" w:type="pct"/>
            <w:tcBorders>
              <w:top w:val="single" w:sz="4" w:space="0" w:color="auto"/>
              <w:left w:val="single" w:sz="4" w:space="0" w:color="auto"/>
              <w:bottom w:val="single" w:sz="4" w:space="0" w:color="auto"/>
              <w:right w:val="single" w:sz="4" w:space="0" w:color="auto"/>
            </w:tcBorders>
          </w:tcPr>
          <w:p w14:paraId="44243E94"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D817A20"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04FBA43A" w14:textId="77777777" w:rsidTr="00B1586E">
        <w:trPr>
          <w:trHeight w:val="20"/>
          <w:jc w:val="center"/>
        </w:trPr>
        <w:tc>
          <w:tcPr>
            <w:tcW w:w="403" w:type="pct"/>
            <w:vAlign w:val="center"/>
          </w:tcPr>
          <w:p w14:paraId="74399EFF"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tcPr>
          <w:p w14:paraId="6195A2E8" w14:textId="77777777" w:rsidR="00856F03" w:rsidRPr="007437EA" w:rsidRDefault="00856F03" w:rsidP="00B1586E">
            <w:pPr>
              <w:spacing w:after="0"/>
              <w:ind w:left="26" w:right="29"/>
              <w:jc w:val="both"/>
              <w:rPr>
                <w:rFonts w:ascii="Arial" w:eastAsia="Arial" w:hAnsi="Arial" w:cs="Arial"/>
                <w:sz w:val="18"/>
                <w:szCs w:val="18"/>
              </w:rPr>
            </w:pPr>
            <w:r w:rsidRPr="007437EA">
              <w:rPr>
                <w:rFonts w:ascii="Arial" w:eastAsia="Arial" w:hAnsi="Arial" w:cs="Arial"/>
                <w:sz w:val="18"/>
                <w:szCs w:val="18"/>
              </w:rPr>
              <w:t>El supervisor podrá, en cualquier momento, ordenar que se suspenda de los trabajos o parte de ellos si existe un incumplimiento para llevar a cabo los requisitos de señalización o las instrucciones del supervisor a este respecto.</w:t>
            </w:r>
          </w:p>
        </w:tc>
        <w:tc>
          <w:tcPr>
            <w:tcW w:w="471" w:type="pct"/>
            <w:tcBorders>
              <w:top w:val="single" w:sz="4" w:space="0" w:color="auto"/>
              <w:left w:val="single" w:sz="4" w:space="0" w:color="auto"/>
              <w:bottom w:val="single" w:sz="4" w:space="0" w:color="auto"/>
              <w:right w:val="single" w:sz="4" w:space="0" w:color="auto"/>
            </w:tcBorders>
          </w:tcPr>
          <w:p w14:paraId="44978B4D"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4C7EDD4"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3F54442A" w14:textId="77777777" w:rsidTr="00B1586E">
        <w:trPr>
          <w:trHeight w:val="20"/>
          <w:jc w:val="center"/>
        </w:trPr>
        <w:tc>
          <w:tcPr>
            <w:tcW w:w="403" w:type="pct"/>
            <w:vAlign w:val="center"/>
          </w:tcPr>
          <w:p w14:paraId="44D8001D"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tcPr>
          <w:p w14:paraId="2D893779" w14:textId="77777777" w:rsidR="00856F03" w:rsidRDefault="00856F03" w:rsidP="00B1586E">
            <w:pPr>
              <w:spacing w:after="0"/>
              <w:ind w:left="26" w:right="29"/>
              <w:jc w:val="both"/>
              <w:rPr>
                <w:rFonts w:ascii="Arial" w:eastAsia="Arial" w:hAnsi="Arial" w:cs="Arial"/>
                <w:sz w:val="18"/>
                <w:szCs w:val="18"/>
              </w:rPr>
            </w:pPr>
            <w:r w:rsidRPr="007437EA">
              <w:rPr>
                <w:rFonts w:ascii="Arial" w:eastAsia="Arial" w:hAnsi="Arial" w:cs="Arial"/>
                <w:sz w:val="18"/>
                <w:szCs w:val="18"/>
              </w:rPr>
              <w:t xml:space="preserve">En caso que el contratista requiera un elemento y este no esté en el presente anexo técnico, el contratista deberá suministrarlo sin costo adicional a la entidad contratante. </w:t>
            </w:r>
          </w:p>
          <w:p w14:paraId="0421D5C2" w14:textId="77777777" w:rsidR="00856F03" w:rsidRPr="007437EA" w:rsidRDefault="00856F03" w:rsidP="00B1586E">
            <w:pPr>
              <w:spacing w:after="0"/>
              <w:ind w:left="26" w:right="29"/>
              <w:jc w:val="both"/>
              <w:rPr>
                <w:rFonts w:ascii="Arial" w:eastAsia="Arial" w:hAnsi="Arial" w:cs="Arial"/>
                <w:sz w:val="18"/>
                <w:szCs w:val="18"/>
              </w:rPr>
            </w:pPr>
            <w:r w:rsidRPr="00E73BF4">
              <w:rPr>
                <w:rFonts w:ascii="Arial" w:eastAsia="Arial" w:hAnsi="Arial" w:cs="Arial"/>
                <w:b/>
                <w:bCs/>
                <w:sz w:val="18"/>
                <w:szCs w:val="18"/>
              </w:rPr>
              <w:t>NOTA 2:</w:t>
            </w:r>
            <w:r>
              <w:rPr>
                <w:rFonts w:ascii="Arial" w:eastAsia="Arial" w:hAnsi="Arial" w:cs="Arial"/>
                <w:sz w:val="18"/>
                <w:szCs w:val="18"/>
              </w:rPr>
              <w:t xml:space="preserve"> este ítem aplica para elementos de instalación.</w:t>
            </w:r>
          </w:p>
        </w:tc>
        <w:tc>
          <w:tcPr>
            <w:tcW w:w="471" w:type="pct"/>
            <w:tcBorders>
              <w:top w:val="single" w:sz="4" w:space="0" w:color="auto"/>
              <w:left w:val="single" w:sz="4" w:space="0" w:color="auto"/>
              <w:bottom w:val="single" w:sz="4" w:space="0" w:color="auto"/>
              <w:right w:val="single" w:sz="4" w:space="0" w:color="auto"/>
            </w:tcBorders>
          </w:tcPr>
          <w:p w14:paraId="21121AD1"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E9B8543"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38873DF4" w14:textId="77777777" w:rsidTr="00B1586E">
        <w:trPr>
          <w:trHeight w:val="20"/>
          <w:jc w:val="center"/>
        </w:trPr>
        <w:tc>
          <w:tcPr>
            <w:tcW w:w="403" w:type="pct"/>
            <w:vAlign w:val="center"/>
          </w:tcPr>
          <w:p w14:paraId="1EC7DD85"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tcPr>
          <w:p w14:paraId="7489FE1F" w14:textId="77777777" w:rsidR="00856F03" w:rsidRPr="007437EA" w:rsidRDefault="00856F03" w:rsidP="00B1586E">
            <w:pPr>
              <w:spacing w:after="0"/>
              <w:ind w:left="26" w:right="29"/>
              <w:jc w:val="both"/>
              <w:rPr>
                <w:rFonts w:ascii="Arial" w:eastAsia="Arial" w:hAnsi="Arial" w:cs="Arial"/>
                <w:sz w:val="18"/>
                <w:szCs w:val="18"/>
              </w:rPr>
            </w:pPr>
            <w:r w:rsidRPr="007437EA">
              <w:rPr>
                <w:rFonts w:ascii="Arial" w:eastAsia="Arial" w:hAnsi="Arial" w:cs="Arial"/>
                <w:sz w:val="18"/>
                <w:szCs w:val="18"/>
              </w:rPr>
              <w:t xml:space="preserve">El contratista deberá tener a sus empleados afiliados al sistema general de riesgos profesionales, siendo el único responsable por cualquier tipo de accidente que le pueda ocurrir a su personal técnico durante la ejecución del presente contrato y la afiliación a ARL deberá ser mínimo riesgo 5 (Actividades eléctricas), en su propuesta deberá reposar </w:t>
            </w:r>
            <w:r>
              <w:rPr>
                <w:rFonts w:ascii="Arial" w:eastAsia="Arial" w:hAnsi="Arial" w:cs="Arial"/>
                <w:sz w:val="18"/>
                <w:szCs w:val="18"/>
              </w:rPr>
              <w:t>la</w:t>
            </w:r>
            <w:r w:rsidRPr="007437EA">
              <w:rPr>
                <w:rFonts w:ascii="Arial" w:eastAsia="Arial" w:hAnsi="Arial" w:cs="Arial"/>
                <w:sz w:val="18"/>
                <w:szCs w:val="18"/>
              </w:rPr>
              <w:t xml:space="preserve"> planilla</w:t>
            </w:r>
            <w:r>
              <w:rPr>
                <w:rFonts w:ascii="Arial" w:eastAsia="Arial" w:hAnsi="Arial" w:cs="Arial"/>
                <w:sz w:val="18"/>
                <w:szCs w:val="18"/>
              </w:rPr>
              <w:t>,</w:t>
            </w:r>
            <w:r w:rsidRPr="007437EA">
              <w:rPr>
                <w:rFonts w:ascii="Arial" w:eastAsia="Arial" w:hAnsi="Arial" w:cs="Arial"/>
                <w:sz w:val="18"/>
                <w:szCs w:val="18"/>
              </w:rPr>
              <w:t xml:space="preserve"> en donde el comité técnico pueda validar este</w:t>
            </w:r>
            <w:r>
              <w:rPr>
                <w:rFonts w:ascii="Arial" w:eastAsia="Arial" w:hAnsi="Arial" w:cs="Arial"/>
                <w:sz w:val="18"/>
                <w:szCs w:val="18"/>
              </w:rPr>
              <w:t xml:space="preserve"> </w:t>
            </w:r>
            <w:r w:rsidRPr="007437EA">
              <w:rPr>
                <w:rFonts w:ascii="Arial" w:eastAsia="Arial" w:hAnsi="Arial" w:cs="Arial"/>
                <w:sz w:val="18"/>
                <w:szCs w:val="18"/>
              </w:rPr>
              <w:t>requerimiento.</w:t>
            </w:r>
          </w:p>
        </w:tc>
        <w:tc>
          <w:tcPr>
            <w:tcW w:w="471" w:type="pct"/>
            <w:tcBorders>
              <w:top w:val="single" w:sz="4" w:space="0" w:color="auto"/>
              <w:left w:val="single" w:sz="4" w:space="0" w:color="auto"/>
              <w:bottom w:val="single" w:sz="4" w:space="0" w:color="auto"/>
              <w:right w:val="single" w:sz="4" w:space="0" w:color="auto"/>
            </w:tcBorders>
          </w:tcPr>
          <w:p w14:paraId="6CE6DE0D"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FE17D0D"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291C6836" w14:textId="77777777" w:rsidTr="00B1586E">
        <w:trPr>
          <w:trHeight w:val="20"/>
          <w:jc w:val="center"/>
        </w:trPr>
        <w:tc>
          <w:tcPr>
            <w:tcW w:w="403" w:type="pct"/>
            <w:vAlign w:val="center"/>
          </w:tcPr>
          <w:p w14:paraId="37609893"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tcPr>
          <w:p w14:paraId="0FCA1E91" w14:textId="77777777" w:rsidR="00856F03" w:rsidRPr="007437EA" w:rsidRDefault="00856F03" w:rsidP="00B1586E">
            <w:pPr>
              <w:spacing w:after="0"/>
              <w:ind w:left="26" w:right="29"/>
              <w:jc w:val="both"/>
              <w:rPr>
                <w:rFonts w:ascii="Arial" w:eastAsia="Arial" w:hAnsi="Arial" w:cs="Arial"/>
                <w:sz w:val="18"/>
                <w:szCs w:val="18"/>
              </w:rPr>
            </w:pPr>
            <w:r w:rsidRPr="007437EA">
              <w:rPr>
                <w:rFonts w:ascii="Arial" w:eastAsia="Arial" w:hAnsi="Arial" w:cs="Arial"/>
                <w:sz w:val="18"/>
                <w:szCs w:val="18"/>
              </w:rPr>
              <w:t>El contratista deberá suministrar elementos y equipos de protección personal (EPP) que cumplan con las disposiciones legales vigentes. Los EPP deben usarse de manera complementaria y nunca de manera aislada, de acuerdo con la identificación de peligros y evaluación y valoración de los riesgos, esto de conformidad con el sistema de gestión de seguridad y salud en el trabajo última versión vigente.</w:t>
            </w:r>
            <w:r>
              <w:rPr>
                <w:rFonts w:ascii="Arial" w:eastAsia="Arial" w:hAnsi="Arial" w:cs="Arial"/>
                <w:sz w:val="18"/>
                <w:szCs w:val="18"/>
              </w:rPr>
              <w:t xml:space="preserve"> </w:t>
            </w:r>
          </w:p>
        </w:tc>
        <w:tc>
          <w:tcPr>
            <w:tcW w:w="471" w:type="pct"/>
            <w:tcBorders>
              <w:top w:val="single" w:sz="4" w:space="0" w:color="auto"/>
              <w:left w:val="single" w:sz="4" w:space="0" w:color="auto"/>
              <w:bottom w:val="single" w:sz="4" w:space="0" w:color="auto"/>
              <w:right w:val="single" w:sz="4" w:space="0" w:color="auto"/>
            </w:tcBorders>
          </w:tcPr>
          <w:p w14:paraId="58034803"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0EE82CB"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6BC2B00F" w14:textId="77777777" w:rsidTr="00B1586E">
        <w:trPr>
          <w:trHeight w:val="20"/>
          <w:jc w:val="center"/>
        </w:trPr>
        <w:tc>
          <w:tcPr>
            <w:tcW w:w="403" w:type="pct"/>
            <w:vAlign w:val="center"/>
          </w:tcPr>
          <w:p w14:paraId="41D69784"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tcPr>
          <w:p w14:paraId="607F69C2" w14:textId="77777777" w:rsidR="00856F03" w:rsidRPr="007437EA" w:rsidRDefault="00856F03" w:rsidP="00B1586E">
            <w:pPr>
              <w:spacing w:after="0"/>
              <w:ind w:left="26" w:right="29"/>
              <w:jc w:val="both"/>
              <w:rPr>
                <w:rFonts w:ascii="Arial" w:eastAsia="Arial" w:hAnsi="Arial" w:cs="Arial"/>
                <w:sz w:val="18"/>
                <w:szCs w:val="18"/>
              </w:rPr>
            </w:pPr>
            <w:r>
              <w:rPr>
                <w:rFonts w:ascii="Arial" w:eastAsia="Arial" w:hAnsi="Arial" w:cs="Arial"/>
                <w:sz w:val="18"/>
                <w:szCs w:val="18"/>
              </w:rPr>
              <w:t>Los empleados deberán estar debidamente identificados con carnet y uniformes marcados de la empresa contratista.</w:t>
            </w:r>
          </w:p>
        </w:tc>
        <w:tc>
          <w:tcPr>
            <w:tcW w:w="471" w:type="pct"/>
            <w:tcBorders>
              <w:top w:val="single" w:sz="4" w:space="0" w:color="auto"/>
              <w:left w:val="single" w:sz="4" w:space="0" w:color="auto"/>
              <w:bottom w:val="single" w:sz="4" w:space="0" w:color="auto"/>
              <w:right w:val="single" w:sz="4" w:space="0" w:color="auto"/>
            </w:tcBorders>
          </w:tcPr>
          <w:p w14:paraId="13092A45"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1A75708"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7E36D7A5" w14:textId="77777777" w:rsidTr="00B1586E">
        <w:trPr>
          <w:trHeight w:val="20"/>
          <w:jc w:val="center"/>
        </w:trPr>
        <w:tc>
          <w:tcPr>
            <w:tcW w:w="403" w:type="pct"/>
            <w:vAlign w:val="center"/>
          </w:tcPr>
          <w:p w14:paraId="26E92DB5"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tcPr>
          <w:p w14:paraId="5A8B2EC7" w14:textId="77777777" w:rsidR="00856F03" w:rsidRDefault="00856F03" w:rsidP="00B1586E">
            <w:pPr>
              <w:spacing w:after="0"/>
              <w:ind w:left="26" w:right="29"/>
              <w:jc w:val="both"/>
              <w:rPr>
                <w:rFonts w:ascii="Arial" w:eastAsia="Arial" w:hAnsi="Arial" w:cs="Arial"/>
                <w:sz w:val="18"/>
                <w:szCs w:val="18"/>
              </w:rPr>
            </w:pPr>
            <w:r w:rsidRPr="007437EA">
              <w:rPr>
                <w:rFonts w:ascii="Arial" w:eastAsia="Arial" w:hAnsi="Arial" w:cs="Arial"/>
                <w:sz w:val="18"/>
                <w:szCs w:val="18"/>
              </w:rPr>
              <w:t>El contratista será responsable de todos los accidentes que puedan sufrir no sólo sus empleados, trabajadores y subcontratistas sino también el personal o bienes de la Instalaciones de la unidad policial, el supervisor o terceras personas, resultantes de negligencia o descuido, sus empleados, trabajadores o subcontratistas para tomar las precauciones o medidas de seguridad necesarias para la prevención de accidentes; por consiguiente, todas las indemnizaciones correspondientes serán por cuenta del contratista.</w:t>
            </w:r>
          </w:p>
        </w:tc>
        <w:tc>
          <w:tcPr>
            <w:tcW w:w="471" w:type="pct"/>
            <w:tcBorders>
              <w:top w:val="single" w:sz="4" w:space="0" w:color="auto"/>
              <w:left w:val="single" w:sz="4" w:space="0" w:color="auto"/>
              <w:bottom w:val="single" w:sz="4" w:space="0" w:color="auto"/>
              <w:right w:val="single" w:sz="4" w:space="0" w:color="auto"/>
            </w:tcBorders>
          </w:tcPr>
          <w:p w14:paraId="288E60B6"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920E67A"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1F4AE199" w14:textId="77777777" w:rsidTr="00B1586E">
        <w:trPr>
          <w:trHeight w:val="20"/>
          <w:jc w:val="center"/>
        </w:trPr>
        <w:tc>
          <w:tcPr>
            <w:tcW w:w="403" w:type="pct"/>
            <w:vAlign w:val="center"/>
          </w:tcPr>
          <w:p w14:paraId="18FBC290"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tcPr>
          <w:p w14:paraId="0D63DE44" w14:textId="77777777" w:rsidR="00856F03" w:rsidRPr="007437EA" w:rsidRDefault="00856F03" w:rsidP="00B1586E">
            <w:pPr>
              <w:spacing w:after="0"/>
              <w:ind w:left="26" w:right="29"/>
              <w:jc w:val="both"/>
              <w:rPr>
                <w:rFonts w:ascii="Arial" w:eastAsia="Arial" w:hAnsi="Arial" w:cs="Arial"/>
                <w:sz w:val="18"/>
                <w:szCs w:val="18"/>
              </w:rPr>
            </w:pPr>
            <w:bookmarkStart w:id="0" w:name="_Hlk176968563"/>
            <w:r w:rsidRPr="007437EA">
              <w:rPr>
                <w:rFonts w:ascii="Arial" w:eastAsia="Arial" w:hAnsi="Arial" w:cs="Arial"/>
                <w:sz w:val="18"/>
                <w:szCs w:val="18"/>
              </w:rPr>
              <w:t>El contratista realizará estudio de sistema de puesta a tierra con telurómetro, en caso que los valores no estén acordes a la Noma Técnica Colombiana NTC2050</w:t>
            </w:r>
            <w:r>
              <w:rPr>
                <w:rFonts w:ascii="Arial" w:eastAsia="Arial" w:hAnsi="Arial" w:cs="Arial"/>
                <w:sz w:val="18"/>
                <w:szCs w:val="18"/>
              </w:rPr>
              <w:t>,</w:t>
            </w:r>
            <w:r w:rsidRPr="007437EA">
              <w:rPr>
                <w:rFonts w:ascii="Arial" w:eastAsia="Arial" w:hAnsi="Arial" w:cs="Arial"/>
                <w:sz w:val="18"/>
                <w:szCs w:val="18"/>
              </w:rPr>
              <w:t xml:space="preserve"> el contratista deberá </w:t>
            </w:r>
            <w:r w:rsidRPr="007437EA">
              <w:rPr>
                <w:rFonts w:ascii="Arial" w:eastAsia="Arial" w:hAnsi="Arial" w:cs="Arial"/>
                <w:sz w:val="18"/>
                <w:szCs w:val="18"/>
              </w:rPr>
              <w:lastRenderedPageBreak/>
              <w:t xml:space="preserve">realizar las acciones correspondientes para normalizarla o instalara nuevamente, el suministro de elementos, mano de obra, y todo lo que se derive de la realización, estará a cargo del contratista y no generara costos adiciones a la entidad contratante.  </w:t>
            </w:r>
            <w:bookmarkEnd w:id="0"/>
          </w:p>
        </w:tc>
        <w:tc>
          <w:tcPr>
            <w:tcW w:w="471" w:type="pct"/>
            <w:tcBorders>
              <w:top w:val="single" w:sz="4" w:space="0" w:color="auto"/>
              <w:left w:val="single" w:sz="4" w:space="0" w:color="auto"/>
              <w:bottom w:val="single" w:sz="4" w:space="0" w:color="auto"/>
              <w:right w:val="single" w:sz="4" w:space="0" w:color="auto"/>
            </w:tcBorders>
          </w:tcPr>
          <w:p w14:paraId="4B5282E9"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77504EE"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409BD2DB" w14:textId="77777777" w:rsidTr="00B1586E">
        <w:trPr>
          <w:trHeight w:val="20"/>
          <w:jc w:val="center"/>
        </w:trPr>
        <w:tc>
          <w:tcPr>
            <w:tcW w:w="403" w:type="pct"/>
            <w:vAlign w:val="center"/>
          </w:tcPr>
          <w:p w14:paraId="16BD7AD5"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351" w:type="pct"/>
            <w:gridSpan w:val="3"/>
            <w:tcBorders>
              <w:top w:val="single" w:sz="4" w:space="0" w:color="auto"/>
              <w:left w:val="single" w:sz="4" w:space="0" w:color="auto"/>
              <w:bottom w:val="single" w:sz="4" w:space="0" w:color="auto"/>
              <w:right w:val="single" w:sz="4" w:space="0" w:color="auto"/>
            </w:tcBorders>
            <w:vAlign w:val="center"/>
          </w:tcPr>
          <w:p w14:paraId="7E1E0575" w14:textId="77777777" w:rsidR="00856F03" w:rsidRPr="007437EA" w:rsidRDefault="00856F03" w:rsidP="00B1586E">
            <w:pPr>
              <w:spacing w:after="0"/>
              <w:ind w:left="26" w:right="29"/>
              <w:jc w:val="both"/>
              <w:rPr>
                <w:rFonts w:ascii="Arial" w:eastAsia="Arial" w:hAnsi="Arial" w:cs="Arial"/>
                <w:sz w:val="18"/>
                <w:szCs w:val="18"/>
              </w:rPr>
            </w:pPr>
            <w:r w:rsidRPr="007437EA">
              <w:rPr>
                <w:rFonts w:ascii="Arial" w:eastAsia="Arial" w:hAnsi="Arial" w:cs="Arial"/>
                <w:sz w:val="18"/>
                <w:szCs w:val="18"/>
              </w:rPr>
              <w:t>Fabricante</w:t>
            </w:r>
          </w:p>
        </w:tc>
        <w:tc>
          <w:tcPr>
            <w:tcW w:w="2303" w:type="pct"/>
            <w:tcBorders>
              <w:top w:val="single" w:sz="4" w:space="0" w:color="auto"/>
              <w:left w:val="single" w:sz="4" w:space="0" w:color="auto"/>
              <w:bottom w:val="single" w:sz="4" w:space="0" w:color="auto"/>
              <w:right w:val="single" w:sz="4" w:space="0" w:color="auto"/>
            </w:tcBorders>
            <w:vAlign w:val="center"/>
          </w:tcPr>
          <w:p w14:paraId="60C44FAA" w14:textId="77777777" w:rsidR="00856F03" w:rsidRPr="007437EA" w:rsidRDefault="00856F03" w:rsidP="00B1586E">
            <w:pPr>
              <w:spacing w:after="0"/>
              <w:ind w:left="26" w:right="29"/>
              <w:jc w:val="both"/>
              <w:rPr>
                <w:rFonts w:ascii="Arial" w:eastAsia="Arial" w:hAnsi="Arial" w:cs="Arial"/>
                <w:sz w:val="18"/>
                <w:szCs w:val="18"/>
              </w:rPr>
            </w:pPr>
            <w:r w:rsidRPr="007437EA">
              <w:rPr>
                <w:rFonts w:ascii="Arial" w:eastAsia="Arial" w:hAnsi="Arial" w:cs="Arial"/>
                <w:sz w:val="18"/>
                <w:szCs w:val="18"/>
              </w:rPr>
              <w:t xml:space="preserve">La marca del UPS y su respectivo fabricante debe contar con representación en Colombia a través de una sucursal o subsidiaria con más de 5 años de presencia en el mercado. Además, debe contar con centro de servicio en la ciudad de Bogotá. </w:t>
            </w:r>
          </w:p>
        </w:tc>
        <w:tc>
          <w:tcPr>
            <w:tcW w:w="471" w:type="pct"/>
            <w:tcBorders>
              <w:top w:val="single" w:sz="4" w:space="0" w:color="auto"/>
              <w:left w:val="single" w:sz="4" w:space="0" w:color="auto"/>
              <w:bottom w:val="single" w:sz="4" w:space="0" w:color="auto"/>
              <w:right w:val="single" w:sz="4" w:space="0" w:color="auto"/>
            </w:tcBorders>
          </w:tcPr>
          <w:p w14:paraId="663117D4"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46C0F83"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33C61ABA" w14:textId="77777777" w:rsidTr="00B1586E">
        <w:trPr>
          <w:trHeight w:val="20"/>
          <w:jc w:val="center"/>
        </w:trPr>
        <w:tc>
          <w:tcPr>
            <w:tcW w:w="403" w:type="pct"/>
            <w:vAlign w:val="center"/>
          </w:tcPr>
          <w:p w14:paraId="34F4F33A"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351" w:type="pct"/>
            <w:gridSpan w:val="3"/>
            <w:tcBorders>
              <w:top w:val="single" w:sz="4" w:space="0" w:color="auto"/>
              <w:left w:val="single" w:sz="4" w:space="0" w:color="auto"/>
              <w:bottom w:val="single" w:sz="4" w:space="0" w:color="auto"/>
              <w:right w:val="single" w:sz="4" w:space="0" w:color="auto"/>
            </w:tcBorders>
            <w:vAlign w:val="center"/>
          </w:tcPr>
          <w:p w14:paraId="3423BF7A" w14:textId="77777777" w:rsidR="00856F03" w:rsidRPr="007437EA" w:rsidRDefault="00856F03" w:rsidP="00B1586E">
            <w:pPr>
              <w:spacing w:after="0"/>
              <w:rPr>
                <w:rFonts w:ascii="Arial" w:eastAsia="Arial" w:hAnsi="Arial" w:cs="Arial"/>
                <w:sz w:val="18"/>
                <w:szCs w:val="18"/>
              </w:rPr>
            </w:pPr>
            <w:r w:rsidRPr="007437EA">
              <w:rPr>
                <w:rFonts w:ascii="Arial" w:eastAsia="Arial" w:hAnsi="Arial" w:cs="Arial"/>
                <w:sz w:val="18"/>
                <w:szCs w:val="18"/>
              </w:rPr>
              <w:t xml:space="preserve">Certificación de </w:t>
            </w:r>
          </w:p>
          <w:p w14:paraId="5A758921" w14:textId="77777777" w:rsidR="00856F03" w:rsidRPr="007437EA" w:rsidRDefault="00856F03" w:rsidP="00B1586E">
            <w:pPr>
              <w:spacing w:after="0"/>
              <w:ind w:left="26" w:right="29"/>
              <w:jc w:val="both"/>
              <w:rPr>
                <w:rFonts w:ascii="Arial" w:eastAsia="Arial" w:hAnsi="Arial" w:cs="Arial"/>
                <w:sz w:val="18"/>
                <w:szCs w:val="18"/>
              </w:rPr>
            </w:pPr>
            <w:r w:rsidRPr="007437EA">
              <w:rPr>
                <w:rFonts w:ascii="Arial" w:eastAsia="Arial" w:hAnsi="Arial" w:cs="Arial"/>
                <w:sz w:val="18"/>
                <w:szCs w:val="18"/>
              </w:rPr>
              <w:t>Distribución</w:t>
            </w:r>
          </w:p>
        </w:tc>
        <w:tc>
          <w:tcPr>
            <w:tcW w:w="2303" w:type="pct"/>
            <w:tcBorders>
              <w:top w:val="single" w:sz="4" w:space="0" w:color="auto"/>
              <w:left w:val="single" w:sz="4" w:space="0" w:color="auto"/>
              <w:bottom w:val="single" w:sz="4" w:space="0" w:color="auto"/>
              <w:right w:val="single" w:sz="4" w:space="0" w:color="auto"/>
            </w:tcBorders>
            <w:vAlign w:val="center"/>
          </w:tcPr>
          <w:p w14:paraId="6A1AA0B6" w14:textId="77777777" w:rsidR="00856F03" w:rsidRPr="007437EA" w:rsidRDefault="00856F03" w:rsidP="00B1586E">
            <w:pPr>
              <w:spacing w:after="0"/>
              <w:ind w:left="26" w:right="29"/>
              <w:jc w:val="both"/>
              <w:rPr>
                <w:rFonts w:ascii="Arial" w:eastAsia="Arial" w:hAnsi="Arial" w:cs="Arial"/>
                <w:sz w:val="18"/>
                <w:szCs w:val="18"/>
              </w:rPr>
            </w:pPr>
            <w:r w:rsidRPr="007437EA">
              <w:rPr>
                <w:rFonts w:ascii="Arial" w:eastAsia="Arial" w:hAnsi="Arial" w:cs="Arial"/>
                <w:sz w:val="18"/>
                <w:szCs w:val="18"/>
              </w:rPr>
              <w:t>Se debe anexar certificación expedida por el fabricante de la marca, dirigida a la Entidad, con una fecha de expedición no superior a 60 días, en donde certifique que el proponente es un distribuidor e integrador autorizado</w:t>
            </w:r>
            <w:r>
              <w:rPr>
                <w:rFonts w:ascii="Arial" w:eastAsia="Arial" w:hAnsi="Arial" w:cs="Arial"/>
                <w:sz w:val="18"/>
                <w:szCs w:val="18"/>
              </w:rPr>
              <w:t>.</w:t>
            </w:r>
          </w:p>
        </w:tc>
        <w:tc>
          <w:tcPr>
            <w:tcW w:w="471" w:type="pct"/>
            <w:tcBorders>
              <w:top w:val="single" w:sz="4" w:space="0" w:color="auto"/>
              <w:left w:val="single" w:sz="4" w:space="0" w:color="auto"/>
              <w:bottom w:val="single" w:sz="4" w:space="0" w:color="auto"/>
              <w:right w:val="single" w:sz="4" w:space="0" w:color="auto"/>
            </w:tcBorders>
          </w:tcPr>
          <w:p w14:paraId="1A944B46"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6187826"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1967A318" w14:textId="77777777" w:rsidTr="00B1586E">
        <w:trPr>
          <w:trHeight w:val="20"/>
          <w:jc w:val="center"/>
        </w:trPr>
        <w:tc>
          <w:tcPr>
            <w:tcW w:w="403" w:type="pct"/>
            <w:vAlign w:val="center"/>
          </w:tcPr>
          <w:p w14:paraId="51FC3201"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351" w:type="pct"/>
            <w:gridSpan w:val="3"/>
            <w:tcBorders>
              <w:top w:val="single" w:sz="4" w:space="0" w:color="auto"/>
              <w:left w:val="single" w:sz="4" w:space="0" w:color="auto"/>
              <w:bottom w:val="single" w:sz="4" w:space="0" w:color="auto"/>
              <w:right w:val="single" w:sz="4" w:space="0" w:color="auto"/>
            </w:tcBorders>
            <w:vAlign w:val="center"/>
          </w:tcPr>
          <w:p w14:paraId="5317216F" w14:textId="77777777" w:rsidR="00856F03" w:rsidRPr="007437EA" w:rsidRDefault="00856F03" w:rsidP="00B1586E">
            <w:pPr>
              <w:spacing w:after="0"/>
              <w:rPr>
                <w:rFonts w:ascii="Arial" w:eastAsia="Arial" w:hAnsi="Arial" w:cs="Arial"/>
                <w:sz w:val="18"/>
                <w:szCs w:val="18"/>
              </w:rPr>
            </w:pPr>
            <w:r w:rsidRPr="007437EA">
              <w:rPr>
                <w:rFonts w:ascii="Arial" w:eastAsia="Arial" w:hAnsi="Arial" w:cs="Arial"/>
                <w:sz w:val="18"/>
                <w:szCs w:val="18"/>
              </w:rPr>
              <w:t xml:space="preserve">Certificación de </w:t>
            </w:r>
          </w:p>
          <w:p w14:paraId="396A8DB2" w14:textId="77777777" w:rsidR="00856F03" w:rsidRPr="007437EA" w:rsidRDefault="00856F03" w:rsidP="00B1586E">
            <w:pPr>
              <w:spacing w:after="0"/>
              <w:rPr>
                <w:rFonts w:ascii="Arial" w:eastAsia="Arial" w:hAnsi="Arial" w:cs="Arial"/>
                <w:sz w:val="18"/>
                <w:szCs w:val="18"/>
              </w:rPr>
            </w:pPr>
            <w:r w:rsidRPr="007437EA">
              <w:rPr>
                <w:rFonts w:ascii="Arial" w:eastAsia="Arial" w:hAnsi="Arial" w:cs="Arial"/>
                <w:sz w:val="18"/>
                <w:szCs w:val="18"/>
              </w:rPr>
              <w:t>Instalación</w:t>
            </w:r>
          </w:p>
        </w:tc>
        <w:tc>
          <w:tcPr>
            <w:tcW w:w="2303" w:type="pct"/>
            <w:tcBorders>
              <w:top w:val="single" w:sz="4" w:space="0" w:color="auto"/>
              <w:left w:val="single" w:sz="4" w:space="0" w:color="auto"/>
              <w:bottom w:val="single" w:sz="4" w:space="0" w:color="auto"/>
              <w:right w:val="single" w:sz="4" w:space="0" w:color="auto"/>
            </w:tcBorders>
            <w:vAlign w:val="center"/>
          </w:tcPr>
          <w:p w14:paraId="47CAAE7F" w14:textId="77777777" w:rsidR="00856F03" w:rsidRPr="007437EA" w:rsidRDefault="00856F03" w:rsidP="00B1586E">
            <w:pPr>
              <w:spacing w:after="0"/>
              <w:ind w:left="26" w:right="29"/>
              <w:jc w:val="both"/>
              <w:rPr>
                <w:rFonts w:ascii="Arial" w:eastAsia="Arial" w:hAnsi="Arial" w:cs="Arial"/>
                <w:sz w:val="18"/>
                <w:szCs w:val="18"/>
              </w:rPr>
            </w:pPr>
            <w:r w:rsidRPr="007437EA">
              <w:rPr>
                <w:rFonts w:ascii="Arial" w:eastAsia="Arial" w:hAnsi="Arial" w:cs="Arial"/>
                <w:sz w:val="18"/>
                <w:szCs w:val="18"/>
              </w:rPr>
              <w:t xml:space="preserve">Se debe anexar certificación expedida por el fabricante de la marca, dirigida a Entidad, con una fecha de expedición no superior a 60 días, en donde certifique que el proponente cuenta con personal calificado para realizar la instalación de los equipos que conforman la solución ofertada. </w:t>
            </w:r>
          </w:p>
        </w:tc>
        <w:tc>
          <w:tcPr>
            <w:tcW w:w="471" w:type="pct"/>
            <w:tcBorders>
              <w:top w:val="single" w:sz="4" w:space="0" w:color="auto"/>
              <w:left w:val="single" w:sz="4" w:space="0" w:color="auto"/>
              <w:bottom w:val="single" w:sz="4" w:space="0" w:color="auto"/>
              <w:right w:val="single" w:sz="4" w:space="0" w:color="auto"/>
            </w:tcBorders>
          </w:tcPr>
          <w:p w14:paraId="459506E4"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13640FC"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7DDB3DC4" w14:textId="77777777" w:rsidTr="00B1586E">
        <w:trPr>
          <w:trHeight w:val="20"/>
          <w:jc w:val="center"/>
        </w:trPr>
        <w:tc>
          <w:tcPr>
            <w:tcW w:w="403" w:type="pct"/>
            <w:vAlign w:val="center"/>
          </w:tcPr>
          <w:p w14:paraId="37E89541"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351" w:type="pct"/>
            <w:gridSpan w:val="3"/>
            <w:tcBorders>
              <w:top w:val="single" w:sz="4" w:space="0" w:color="auto"/>
              <w:left w:val="single" w:sz="4" w:space="0" w:color="auto"/>
              <w:bottom w:val="single" w:sz="4" w:space="0" w:color="auto"/>
              <w:right w:val="single" w:sz="4" w:space="0" w:color="auto"/>
            </w:tcBorders>
            <w:vAlign w:val="center"/>
          </w:tcPr>
          <w:p w14:paraId="70B2B32B" w14:textId="77777777" w:rsidR="00856F03" w:rsidRPr="007437EA" w:rsidRDefault="00856F03" w:rsidP="00B1586E">
            <w:pPr>
              <w:spacing w:after="0"/>
              <w:rPr>
                <w:rFonts w:ascii="Arial" w:eastAsia="Arial" w:hAnsi="Arial" w:cs="Arial"/>
                <w:sz w:val="18"/>
                <w:szCs w:val="18"/>
              </w:rPr>
            </w:pPr>
            <w:r w:rsidRPr="007437EA">
              <w:rPr>
                <w:rFonts w:ascii="Arial" w:eastAsia="Arial" w:hAnsi="Arial" w:cs="Arial"/>
                <w:sz w:val="18"/>
                <w:szCs w:val="18"/>
              </w:rPr>
              <w:t xml:space="preserve">Ficha técnica </w:t>
            </w:r>
          </w:p>
        </w:tc>
        <w:tc>
          <w:tcPr>
            <w:tcW w:w="2303" w:type="pct"/>
            <w:tcBorders>
              <w:top w:val="single" w:sz="4" w:space="0" w:color="auto"/>
              <w:left w:val="single" w:sz="4" w:space="0" w:color="auto"/>
              <w:bottom w:val="single" w:sz="4" w:space="0" w:color="auto"/>
              <w:right w:val="single" w:sz="4" w:space="0" w:color="auto"/>
            </w:tcBorders>
            <w:vAlign w:val="center"/>
          </w:tcPr>
          <w:p w14:paraId="129064F8" w14:textId="77777777" w:rsidR="00856F03" w:rsidRPr="007437EA" w:rsidRDefault="00856F03" w:rsidP="00B1586E">
            <w:pPr>
              <w:spacing w:after="0"/>
              <w:ind w:left="26" w:right="29"/>
              <w:jc w:val="both"/>
              <w:rPr>
                <w:rFonts w:ascii="Arial" w:eastAsia="Arial" w:hAnsi="Arial" w:cs="Arial"/>
                <w:sz w:val="18"/>
                <w:szCs w:val="18"/>
              </w:rPr>
            </w:pPr>
            <w:r w:rsidRPr="007437EA">
              <w:rPr>
                <w:rFonts w:ascii="Arial" w:eastAsia="Arial" w:hAnsi="Arial" w:cs="Arial"/>
                <w:sz w:val="18"/>
                <w:szCs w:val="18"/>
              </w:rPr>
              <w:t>Se debe anexar ficha técnica del equipo ofertado junto con la propuesta, y todos aquellos documentos originados por el fabricante donde se puedan verificar el cumplimiento de la totalidad de las especificaciones técnicas.</w:t>
            </w:r>
          </w:p>
        </w:tc>
        <w:tc>
          <w:tcPr>
            <w:tcW w:w="471" w:type="pct"/>
            <w:tcBorders>
              <w:top w:val="single" w:sz="4" w:space="0" w:color="auto"/>
              <w:left w:val="single" w:sz="4" w:space="0" w:color="auto"/>
              <w:bottom w:val="single" w:sz="4" w:space="0" w:color="auto"/>
              <w:right w:val="single" w:sz="4" w:space="0" w:color="auto"/>
            </w:tcBorders>
          </w:tcPr>
          <w:p w14:paraId="487E4ABF"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0065442"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6D2F025C" w14:textId="77777777" w:rsidTr="00B1586E">
        <w:trPr>
          <w:trHeight w:val="20"/>
          <w:jc w:val="center"/>
        </w:trPr>
        <w:tc>
          <w:tcPr>
            <w:tcW w:w="403" w:type="pct"/>
            <w:vAlign w:val="center"/>
          </w:tcPr>
          <w:p w14:paraId="5EDD8794"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73A730DF" w14:textId="77777777" w:rsidR="00856F03" w:rsidRPr="000E4A59" w:rsidRDefault="00856F03" w:rsidP="00B1586E">
            <w:pPr>
              <w:spacing w:after="0"/>
              <w:ind w:left="26" w:right="29"/>
              <w:jc w:val="both"/>
              <w:rPr>
                <w:rFonts w:ascii="Arial" w:eastAsia="Arial" w:hAnsi="Arial" w:cs="Arial"/>
                <w:b/>
                <w:bCs/>
                <w:sz w:val="18"/>
                <w:szCs w:val="18"/>
              </w:rPr>
            </w:pPr>
            <w:r w:rsidRPr="000E4A59">
              <w:rPr>
                <w:rFonts w:ascii="Arial" w:eastAsia="Arial" w:hAnsi="Arial" w:cs="Arial"/>
                <w:b/>
                <w:bCs/>
                <w:sz w:val="18"/>
                <w:szCs w:val="18"/>
              </w:rPr>
              <w:t>ADECUACIONES</w:t>
            </w:r>
          </w:p>
        </w:tc>
        <w:tc>
          <w:tcPr>
            <w:tcW w:w="471" w:type="pct"/>
            <w:tcBorders>
              <w:top w:val="single" w:sz="4" w:space="0" w:color="auto"/>
              <w:left w:val="single" w:sz="4" w:space="0" w:color="auto"/>
              <w:bottom w:val="single" w:sz="4" w:space="0" w:color="auto"/>
              <w:right w:val="single" w:sz="4" w:space="0" w:color="auto"/>
            </w:tcBorders>
          </w:tcPr>
          <w:p w14:paraId="700AE1BB"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C82B38C"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19CAD104" w14:textId="77777777" w:rsidTr="00B1586E">
        <w:trPr>
          <w:trHeight w:val="20"/>
          <w:jc w:val="center"/>
        </w:trPr>
        <w:tc>
          <w:tcPr>
            <w:tcW w:w="403" w:type="pct"/>
            <w:vAlign w:val="center"/>
          </w:tcPr>
          <w:p w14:paraId="3F7A710B"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574F82F2" w14:textId="77777777" w:rsidR="00856F03" w:rsidRPr="000E4A59" w:rsidRDefault="00856F03" w:rsidP="00B1586E">
            <w:pPr>
              <w:spacing w:after="0"/>
              <w:ind w:left="26" w:right="29"/>
              <w:jc w:val="both"/>
              <w:rPr>
                <w:rFonts w:ascii="Arial" w:eastAsia="Arial" w:hAnsi="Arial" w:cs="Arial"/>
                <w:b/>
                <w:bCs/>
                <w:sz w:val="18"/>
                <w:szCs w:val="18"/>
              </w:rPr>
            </w:pPr>
            <w:r w:rsidRPr="007437EA">
              <w:rPr>
                <w:rFonts w:ascii="Arial" w:eastAsia="Arial" w:hAnsi="Arial" w:cs="Arial"/>
                <w:sz w:val="18"/>
                <w:szCs w:val="18"/>
              </w:rPr>
              <w:t xml:space="preserve">Todo el componente tecnológico para el proyecto en general, tendrá las condiciones físicas y ambientales apropiadas para la operación de todo el sistema como un conjunto de una manera eficiente, por lo cual se deberán realizar las adaptaciones y adecuaciones que sean indispensables dentro de la ejecución del contrato.   </w:t>
            </w:r>
          </w:p>
        </w:tc>
        <w:tc>
          <w:tcPr>
            <w:tcW w:w="471" w:type="pct"/>
            <w:tcBorders>
              <w:top w:val="single" w:sz="4" w:space="0" w:color="auto"/>
              <w:left w:val="single" w:sz="4" w:space="0" w:color="auto"/>
              <w:bottom w:val="single" w:sz="4" w:space="0" w:color="auto"/>
              <w:right w:val="single" w:sz="4" w:space="0" w:color="auto"/>
            </w:tcBorders>
          </w:tcPr>
          <w:p w14:paraId="205F507D"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39F8555"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466669B2" w14:textId="77777777" w:rsidTr="00B1586E">
        <w:trPr>
          <w:trHeight w:val="20"/>
          <w:jc w:val="center"/>
        </w:trPr>
        <w:tc>
          <w:tcPr>
            <w:tcW w:w="403" w:type="pct"/>
            <w:vAlign w:val="center"/>
          </w:tcPr>
          <w:p w14:paraId="14C156B4"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5827FF78" w14:textId="77777777" w:rsidR="00856F03" w:rsidRPr="007437EA" w:rsidRDefault="00856F03" w:rsidP="00B1586E">
            <w:pPr>
              <w:spacing w:after="0"/>
              <w:ind w:left="26" w:right="29"/>
              <w:jc w:val="both"/>
              <w:rPr>
                <w:rFonts w:ascii="Arial" w:eastAsia="Arial" w:hAnsi="Arial" w:cs="Arial"/>
                <w:sz w:val="18"/>
                <w:szCs w:val="18"/>
              </w:rPr>
            </w:pPr>
            <w:r w:rsidRPr="007437EA">
              <w:rPr>
                <w:rFonts w:ascii="Arial" w:eastAsia="Arial" w:hAnsi="Arial" w:cs="Arial"/>
                <w:sz w:val="18"/>
                <w:szCs w:val="18"/>
              </w:rPr>
              <w:t>Se deben realizar todos los trabajos técnicos, adecuaciones y suministros de elementos que se requiera en la instalación.</w:t>
            </w:r>
          </w:p>
        </w:tc>
        <w:tc>
          <w:tcPr>
            <w:tcW w:w="471" w:type="pct"/>
            <w:tcBorders>
              <w:top w:val="single" w:sz="4" w:space="0" w:color="auto"/>
              <w:left w:val="single" w:sz="4" w:space="0" w:color="auto"/>
              <w:bottom w:val="single" w:sz="4" w:space="0" w:color="auto"/>
              <w:right w:val="single" w:sz="4" w:space="0" w:color="auto"/>
            </w:tcBorders>
          </w:tcPr>
          <w:p w14:paraId="118094C2"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CD79B1D"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4249A472" w14:textId="77777777" w:rsidTr="00B1586E">
        <w:trPr>
          <w:trHeight w:val="20"/>
          <w:jc w:val="center"/>
        </w:trPr>
        <w:tc>
          <w:tcPr>
            <w:tcW w:w="403" w:type="pct"/>
            <w:vAlign w:val="center"/>
          </w:tcPr>
          <w:p w14:paraId="61F1BA69"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11894BCD" w14:textId="77777777" w:rsidR="00856F03" w:rsidRPr="007437EA" w:rsidRDefault="00856F03" w:rsidP="00B1586E">
            <w:pPr>
              <w:spacing w:after="0"/>
              <w:ind w:left="26" w:right="29"/>
              <w:jc w:val="both"/>
              <w:rPr>
                <w:rFonts w:ascii="Arial" w:eastAsia="Arial" w:hAnsi="Arial" w:cs="Arial"/>
                <w:sz w:val="18"/>
                <w:szCs w:val="18"/>
              </w:rPr>
            </w:pPr>
            <w:r w:rsidRPr="007437EA">
              <w:rPr>
                <w:rFonts w:ascii="Arial" w:eastAsia="Arial" w:hAnsi="Arial" w:cs="Arial"/>
                <w:sz w:val="18"/>
                <w:szCs w:val="18"/>
              </w:rPr>
              <w:t xml:space="preserve">Las canalizaciones, </w:t>
            </w:r>
            <w:proofErr w:type="spellStart"/>
            <w:r w:rsidRPr="007437EA">
              <w:rPr>
                <w:rFonts w:ascii="Arial" w:eastAsia="Arial" w:hAnsi="Arial" w:cs="Arial"/>
                <w:sz w:val="18"/>
                <w:szCs w:val="18"/>
              </w:rPr>
              <w:t>ductería</w:t>
            </w:r>
            <w:proofErr w:type="spellEnd"/>
            <w:r w:rsidRPr="007437EA">
              <w:rPr>
                <w:rFonts w:ascii="Arial" w:eastAsia="Arial" w:hAnsi="Arial" w:cs="Arial"/>
                <w:sz w:val="18"/>
                <w:szCs w:val="18"/>
              </w:rPr>
              <w:t xml:space="preserve">, canaletas y bandejas existentes en buen estado pueden ser utilizadas, previa coordinación con el supervisor del contrato y autorizado por el personal del Grupo de Tecnologías de la Información y las Comunicaciones de la unidad, de no obtener ese aval o permiso, el contratista se compromete a suministrar dichos elementos sin costos adicionales.  </w:t>
            </w:r>
          </w:p>
        </w:tc>
        <w:tc>
          <w:tcPr>
            <w:tcW w:w="471" w:type="pct"/>
            <w:tcBorders>
              <w:top w:val="single" w:sz="4" w:space="0" w:color="auto"/>
              <w:left w:val="single" w:sz="4" w:space="0" w:color="auto"/>
              <w:bottom w:val="single" w:sz="4" w:space="0" w:color="auto"/>
              <w:right w:val="single" w:sz="4" w:space="0" w:color="auto"/>
            </w:tcBorders>
          </w:tcPr>
          <w:p w14:paraId="5B2DC266"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587B579"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171A9D46" w14:textId="77777777" w:rsidTr="00B1586E">
        <w:trPr>
          <w:trHeight w:val="20"/>
          <w:jc w:val="center"/>
        </w:trPr>
        <w:tc>
          <w:tcPr>
            <w:tcW w:w="403" w:type="pct"/>
            <w:vAlign w:val="center"/>
          </w:tcPr>
          <w:p w14:paraId="1E3679D1"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2AEBF695" w14:textId="77777777" w:rsidR="00856F03" w:rsidRPr="007437EA" w:rsidRDefault="00856F03" w:rsidP="00B1586E">
            <w:pPr>
              <w:spacing w:after="0"/>
              <w:ind w:left="26" w:right="29"/>
              <w:jc w:val="both"/>
              <w:rPr>
                <w:rFonts w:ascii="Arial" w:eastAsia="Arial" w:hAnsi="Arial" w:cs="Arial"/>
                <w:sz w:val="18"/>
                <w:szCs w:val="18"/>
              </w:rPr>
            </w:pPr>
            <w:r w:rsidRPr="007437EA">
              <w:rPr>
                <w:rFonts w:ascii="Arial" w:eastAsia="Arial" w:hAnsi="Arial" w:cs="Arial"/>
                <w:sz w:val="18"/>
                <w:szCs w:val="18"/>
              </w:rPr>
              <w:t xml:space="preserve">En caso que se requiera utilizar un tablero de distribución, el contratista deberá realizar coordinación con el supervisor del contrato y autorizado por el personal del Grupo de Tecnologías de la Información y las Comunicaciones de la unidad, además se deberá realizar estudio de carga, así mismo deberá ser normalizado en caso que no cumpla con las regulaciones de Código Eléctrico Nacional (NEC) - NTC2050 - Reglamento Técnico de Instalaciones Eléctricas - </w:t>
            </w:r>
            <w:r w:rsidRPr="008A76D6">
              <w:rPr>
                <w:rFonts w:ascii="Arial" w:eastAsia="Arial" w:hAnsi="Arial" w:cs="Arial"/>
                <w:sz w:val="18"/>
                <w:szCs w:val="18"/>
              </w:rPr>
              <w:t>RETIE – Resolución 40117 de 02/04/2024</w:t>
            </w:r>
            <w:r w:rsidRPr="007437EA">
              <w:rPr>
                <w:rFonts w:ascii="Arial" w:eastAsia="Arial" w:hAnsi="Arial" w:cs="Arial"/>
                <w:sz w:val="18"/>
                <w:szCs w:val="18"/>
              </w:rPr>
              <w:t xml:space="preserve">, y normatividad ambiental aplicable; en caso de no obtener el aval o permiso, el contratista se compromete a suministrar dichos elementos sin costos adicionales.   </w:t>
            </w:r>
          </w:p>
        </w:tc>
        <w:tc>
          <w:tcPr>
            <w:tcW w:w="471" w:type="pct"/>
            <w:tcBorders>
              <w:top w:val="single" w:sz="4" w:space="0" w:color="auto"/>
              <w:left w:val="single" w:sz="4" w:space="0" w:color="auto"/>
              <w:bottom w:val="single" w:sz="4" w:space="0" w:color="auto"/>
              <w:right w:val="single" w:sz="4" w:space="0" w:color="auto"/>
            </w:tcBorders>
          </w:tcPr>
          <w:p w14:paraId="395F79B0"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ECC1A53"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224DC968" w14:textId="77777777" w:rsidTr="00B1586E">
        <w:trPr>
          <w:trHeight w:val="20"/>
          <w:jc w:val="center"/>
        </w:trPr>
        <w:tc>
          <w:tcPr>
            <w:tcW w:w="403" w:type="pct"/>
            <w:vAlign w:val="center"/>
          </w:tcPr>
          <w:p w14:paraId="731045F7"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52591621" w14:textId="77777777" w:rsidR="00856F03" w:rsidRPr="007437EA" w:rsidRDefault="00856F03" w:rsidP="00B1586E">
            <w:pPr>
              <w:spacing w:after="0"/>
              <w:ind w:left="26" w:right="29"/>
              <w:jc w:val="both"/>
              <w:rPr>
                <w:rFonts w:ascii="Arial" w:eastAsia="Arial" w:hAnsi="Arial" w:cs="Arial"/>
                <w:sz w:val="18"/>
                <w:szCs w:val="18"/>
              </w:rPr>
            </w:pPr>
            <w:r w:rsidRPr="007437EA">
              <w:rPr>
                <w:rFonts w:ascii="Arial" w:eastAsia="Arial" w:hAnsi="Arial" w:cs="Arial"/>
                <w:sz w:val="18"/>
                <w:szCs w:val="18"/>
              </w:rPr>
              <w:t xml:space="preserve">En caso que se requiera utilizar </w:t>
            </w:r>
            <w:r>
              <w:rPr>
                <w:rFonts w:ascii="Arial" w:eastAsia="Arial" w:hAnsi="Arial" w:cs="Arial"/>
                <w:sz w:val="18"/>
                <w:szCs w:val="18"/>
              </w:rPr>
              <w:t>conductores eléctricos</w:t>
            </w:r>
            <w:r w:rsidRPr="007437EA">
              <w:rPr>
                <w:rFonts w:ascii="Arial" w:eastAsia="Arial" w:hAnsi="Arial" w:cs="Arial"/>
                <w:sz w:val="18"/>
                <w:szCs w:val="18"/>
              </w:rPr>
              <w:t>, el contratista deberá realizar coordinación con el supervisor del contrato</w:t>
            </w:r>
            <w:r>
              <w:rPr>
                <w:rFonts w:ascii="Arial" w:eastAsia="Arial" w:hAnsi="Arial" w:cs="Arial"/>
                <w:sz w:val="18"/>
                <w:szCs w:val="18"/>
              </w:rPr>
              <w:t>,</w:t>
            </w:r>
            <w:r w:rsidRPr="007437EA">
              <w:rPr>
                <w:rFonts w:ascii="Arial" w:eastAsia="Arial" w:hAnsi="Arial" w:cs="Arial"/>
                <w:sz w:val="18"/>
                <w:szCs w:val="18"/>
              </w:rPr>
              <w:t xml:space="preserve"> y autorizado por el personal del Grupo de Tecnologías de la Información y las Comunicaciones de la unidad, así mismo deberá </w:t>
            </w:r>
            <w:r>
              <w:rPr>
                <w:rFonts w:ascii="Arial" w:eastAsia="Arial" w:hAnsi="Arial" w:cs="Arial"/>
                <w:sz w:val="18"/>
                <w:szCs w:val="18"/>
              </w:rPr>
              <w:t>cumplir con el calibre indicado en la tabla establecida por el fabricante del cable</w:t>
            </w:r>
            <w:r w:rsidRPr="007437EA">
              <w:rPr>
                <w:rFonts w:ascii="Arial" w:eastAsia="Arial" w:hAnsi="Arial" w:cs="Arial"/>
                <w:sz w:val="18"/>
                <w:szCs w:val="18"/>
              </w:rPr>
              <w:t xml:space="preserve">; en caso de no obtener el aval o permiso, el contratista se compromete a suministrar dichos elementos sin costos adicionales.   </w:t>
            </w:r>
          </w:p>
        </w:tc>
        <w:tc>
          <w:tcPr>
            <w:tcW w:w="471" w:type="pct"/>
            <w:tcBorders>
              <w:top w:val="single" w:sz="4" w:space="0" w:color="auto"/>
              <w:left w:val="single" w:sz="4" w:space="0" w:color="auto"/>
              <w:bottom w:val="single" w:sz="4" w:space="0" w:color="auto"/>
              <w:right w:val="single" w:sz="4" w:space="0" w:color="auto"/>
            </w:tcBorders>
          </w:tcPr>
          <w:p w14:paraId="3EB2E481"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FF4EDA5"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715357A9" w14:textId="77777777" w:rsidTr="00B1586E">
        <w:trPr>
          <w:trHeight w:val="20"/>
          <w:jc w:val="center"/>
        </w:trPr>
        <w:tc>
          <w:tcPr>
            <w:tcW w:w="403" w:type="pct"/>
            <w:vAlign w:val="center"/>
          </w:tcPr>
          <w:p w14:paraId="1D345501"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7BADC001" w14:textId="77777777" w:rsidR="00856F03" w:rsidRPr="007437EA" w:rsidRDefault="00856F03" w:rsidP="00B1586E">
            <w:pPr>
              <w:spacing w:after="0"/>
              <w:ind w:left="26" w:right="29"/>
              <w:jc w:val="both"/>
              <w:rPr>
                <w:rFonts w:ascii="Arial" w:eastAsia="Arial" w:hAnsi="Arial" w:cs="Arial"/>
                <w:sz w:val="18"/>
                <w:szCs w:val="18"/>
              </w:rPr>
            </w:pPr>
            <w:r w:rsidRPr="007437EA">
              <w:rPr>
                <w:rFonts w:ascii="Arial" w:eastAsia="Arial" w:hAnsi="Arial" w:cs="Arial"/>
                <w:sz w:val="18"/>
                <w:szCs w:val="18"/>
              </w:rPr>
              <w:t xml:space="preserve">El contratista será el responsable de los daños y/o fallas que se ocasionen a sistemas, equipos, redes, instalaciones físicas, espacio público y adecuaciones técnicas en las áreas asignadas para la ejecución del contrato. </w:t>
            </w:r>
          </w:p>
        </w:tc>
        <w:tc>
          <w:tcPr>
            <w:tcW w:w="471" w:type="pct"/>
            <w:tcBorders>
              <w:top w:val="single" w:sz="4" w:space="0" w:color="auto"/>
              <w:left w:val="single" w:sz="4" w:space="0" w:color="auto"/>
              <w:bottom w:val="single" w:sz="4" w:space="0" w:color="auto"/>
              <w:right w:val="single" w:sz="4" w:space="0" w:color="auto"/>
            </w:tcBorders>
          </w:tcPr>
          <w:p w14:paraId="53ABF2DA"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6908538"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591CAE0C" w14:textId="77777777" w:rsidTr="00B1586E">
        <w:trPr>
          <w:trHeight w:val="20"/>
          <w:jc w:val="center"/>
        </w:trPr>
        <w:tc>
          <w:tcPr>
            <w:tcW w:w="403" w:type="pct"/>
            <w:vAlign w:val="center"/>
          </w:tcPr>
          <w:p w14:paraId="2556CF94"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0E662AE0" w14:textId="77777777" w:rsidR="00856F03" w:rsidRPr="007437EA" w:rsidRDefault="00856F03" w:rsidP="00B1586E">
            <w:pPr>
              <w:spacing w:after="0"/>
              <w:ind w:left="26" w:right="29"/>
              <w:jc w:val="both"/>
              <w:rPr>
                <w:rFonts w:ascii="Arial" w:eastAsia="Arial" w:hAnsi="Arial" w:cs="Arial"/>
                <w:sz w:val="18"/>
                <w:szCs w:val="18"/>
              </w:rPr>
            </w:pPr>
            <w:r w:rsidRPr="007437EA">
              <w:rPr>
                <w:rFonts w:ascii="Arial" w:eastAsia="Arial" w:hAnsi="Arial" w:cs="Arial"/>
                <w:sz w:val="18"/>
                <w:szCs w:val="18"/>
              </w:rPr>
              <w:t xml:space="preserve">Los componentes que los requieran deben ser anclados o asegurados.  </w:t>
            </w:r>
          </w:p>
        </w:tc>
        <w:tc>
          <w:tcPr>
            <w:tcW w:w="471" w:type="pct"/>
            <w:tcBorders>
              <w:top w:val="single" w:sz="4" w:space="0" w:color="auto"/>
              <w:left w:val="single" w:sz="4" w:space="0" w:color="auto"/>
              <w:bottom w:val="single" w:sz="4" w:space="0" w:color="auto"/>
              <w:right w:val="single" w:sz="4" w:space="0" w:color="auto"/>
            </w:tcBorders>
          </w:tcPr>
          <w:p w14:paraId="00877925"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83F2288"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5C979DD1" w14:textId="77777777" w:rsidTr="00B1586E">
        <w:trPr>
          <w:trHeight w:val="20"/>
          <w:jc w:val="center"/>
        </w:trPr>
        <w:tc>
          <w:tcPr>
            <w:tcW w:w="403" w:type="pct"/>
            <w:vAlign w:val="center"/>
          </w:tcPr>
          <w:p w14:paraId="3C4DE437"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1338F45D" w14:textId="77777777" w:rsidR="00856F03" w:rsidRPr="007437EA" w:rsidRDefault="00856F03" w:rsidP="00B1586E">
            <w:pPr>
              <w:spacing w:after="0"/>
              <w:ind w:left="26" w:right="29"/>
              <w:jc w:val="both"/>
              <w:rPr>
                <w:rFonts w:ascii="Arial" w:eastAsia="Arial" w:hAnsi="Arial" w:cs="Arial"/>
                <w:sz w:val="18"/>
                <w:szCs w:val="18"/>
              </w:rPr>
            </w:pPr>
            <w:r w:rsidRPr="007437EA">
              <w:rPr>
                <w:rFonts w:ascii="Arial" w:eastAsia="Arial" w:hAnsi="Arial" w:cs="Arial"/>
                <w:sz w:val="18"/>
                <w:szCs w:val="18"/>
              </w:rPr>
              <w:t>Se deberá realizar reparaciones a las paredes existentes del área intervenida, incluye pintura y resane.</w:t>
            </w:r>
          </w:p>
        </w:tc>
        <w:tc>
          <w:tcPr>
            <w:tcW w:w="471" w:type="pct"/>
            <w:tcBorders>
              <w:top w:val="single" w:sz="4" w:space="0" w:color="auto"/>
              <w:left w:val="single" w:sz="4" w:space="0" w:color="auto"/>
              <w:bottom w:val="single" w:sz="4" w:space="0" w:color="auto"/>
              <w:right w:val="single" w:sz="4" w:space="0" w:color="auto"/>
            </w:tcBorders>
          </w:tcPr>
          <w:p w14:paraId="0B035A39"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AA8E64B"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4F309899" w14:textId="77777777" w:rsidTr="00B1586E">
        <w:trPr>
          <w:trHeight w:val="20"/>
          <w:jc w:val="center"/>
        </w:trPr>
        <w:tc>
          <w:tcPr>
            <w:tcW w:w="403" w:type="pct"/>
            <w:vAlign w:val="center"/>
          </w:tcPr>
          <w:p w14:paraId="3F8E3B36"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4E8249C1" w14:textId="77777777" w:rsidR="00856F03" w:rsidRPr="007437EA" w:rsidRDefault="00856F03" w:rsidP="00B1586E">
            <w:pPr>
              <w:spacing w:after="0"/>
              <w:ind w:left="26" w:right="29"/>
              <w:jc w:val="both"/>
              <w:rPr>
                <w:rFonts w:ascii="Arial" w:eastAsia="Arial" w:hAnsi="Arial" w:cs="Arial"/>
                <w:sz w:val="18"/>
                <w:szCs w:val="18"/>
              </w:rPr>
            </w:pPr>
            <w:r w:rsidRPr="007437EA">
              <w:rPr>
                <w:rFonts w:ascii="Arial" w:eastAsia="Arial" w:hAnsi="Arial" w:cs="Arial"/>
                <w:sz w:val="18"/>
                <w:szCs w:val="18"/>
              </w:rPr>
              <w:t>El contratista deberá disponer de toda herramienta que se requiera para completar el 100% del proyecto, para el caso de herramienta de medición deberán contar con la calibración del mismo, y para equipos de alturas se debe contar con lo contemplado en la resolución número 4272 de 2021.</w:t>
            </w:r>
          </w:p>
        </w:tc>
        <w:tc>
          <w:tcPr>
            <w:tcW w:w="471" w:type="pct"/>
            <w:tcBorders>
              <w:top w:val="single" w:sz="4" w:space="0" w:color="auto"/>
              <w:left w:val="single" w:sz="4" w:space="0" w:color="auto"/>
              <w:bottom w:val="single" w:sz="4" w:space="0" w:color="auto"/>
              <w:right w:val="single" w:sz="4" w:space="0" w:color="auto"/>
            </w:tcBorders>
          </w:tcPr>
          <w:p w14:paraId="7754415C"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65C54DD"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44928672" w14:textId="77777777" w:rsidTr="00B1586E">
        <w:trPr>
          <w:trHeight w:val="20"/>
          <w:jc w:val="center"/>
        </w:trPr>
        <w:tc>
          <w:tcPr>
            <w:tcW w:w="403" w:type="pct"/>
            <w:vAlign w:val="center"/>
          </w:tcPr>
          <w:p w14:paraId="165AF83B"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3AF1B052" w14:textId="77777777" w:rsidR="00856F03" w:rsidRPr="007437EA" w:rsidRDefault="00856F03" w:rsidP="00B1586E">
            <w:pPr>
              <w:spacing w:after="0"/>
              <w:ind w:left="26" w:right="29"/>
              <w:jc w:val="both"/>
              <w:rPr>
                <w:rFonts w:ascii="Arial" w:eastAsia="Arial" w:hAnsi="Arial" w:cs="Arial"/>
                <w:sz w:val="18"/>
                <w:szCs w:val="18"/>
              </w:rPr>
            </w:pPr>
            <w:r w:rsidRPr="007437EA">
              <w:rPr>
                <w:rFonts w:ascii="Arial" w:eastAsia="Arial" w:hAnsi="Arial" w:cs="Arial"/>
                <w:sz w:val="18"/>
                <w:szCs w:val="18"/>
              </w:rPr>
              <w:t xml:space="preserve">En caso que el cuarto eléctrico donde se instalará </w:t>
            </w:r>
            <w:r>
              <w:rPr>
                <w:rFonts w:ascii="Arial" w:eastAsia="Arial" w:hAnsi="Arial" w:cs="Arial"/>
                <w:sz w:val="18"/>
                <w:szCs w:val="18"/>
              </w:rPr>
              <w:t xml:space="preserve">el </w:t>
            </w:r>
            <w:r w:rsidRPr="007437EA">
              <w:rPr>
                <w:rFonts w:ascii="Arial" w:eastAsia="Arial" w:hAnsi="Arial" w:cs="Arial"/>
                <w:sz w:val="18"/>
                <w:szCs w:val="18"/>
              </w:rPr>
              <w:t>UPS no cuente con la iluminación mínima establecida por norma RETILAP, el contratista suministrara e instalará las salidas luminarias requeridas para normalizarla, lo anterior sin que genere costos adicionales a la entidad contratante, (incluye salidas luminarias de emergencia de acuerdo al numeral 470.2 RETILAP, pul</w:t>
            </w:r>
            <w:r>
              <w:rPr>
                <w:rFonts w:ascii="Arial" w:eastAsia="Arial" w:hAnsi="Arial" w:cs="Arial"/>
                <w:sz w:val="18"/>
                <w:szCs w:val="18"/>
              </w:rPr>
              <w:t>s</w:t>
            </w:r>
            <w:r w:rsidRPr="007437EA">
              <w:rPr>
                <w:rFonts w:ascii="Arial" w:eastAsia="Arial" w:hAnsi="Arial" w:cs="Arial"/>
                <w:sz w:val="18"/>
                <w:szCs w:val="18"/>
              </w:rPr>
              <w:t>adores, tubería EMT o IMC y todo elemento que se requiera para su funcionamiento).</w:t>
            </w:r>
          </w:p>
        </w:tc>
        <w:tc>
          <w:tcPr>
            <w:tcW w:w="471" w:type="pct"/>
            <w:tcBorders>
              <w:top w:val="single" w:sz="4" w:space="0" w:color="auto"/>
              <w:left w:val="single" w:sz="4" w:space="0" w:color="auto"/>
              <w:bottom w:val="single" w:sz="4" w:space="0" w:color="auto"/>
              <w:right w:val="single" w:sz="4" w:space="0" w:color="auto"/>
            </w:tcBorders>
          </w:tcPr>
          <w:p w14:paraId="65061F2A"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6E6853F"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446C7EC5" w14:textId="77777777" w:rsidTr="00B1586E">
        <w:trPr>
          <w:trHeight w:val="20"/>
          <w:jc w:val="center"/>
        </w:trPr>
        <w:tc>
          <w:tcPr>
            <w:tcW w:w="403" w:type="pct"/>
            <w:vAlign w:val="center"/>
          </w:tcPr>
          <w:p w14:paraId="443CA4F9"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6591AAF6" w14:textId="77777777" w:rsidR="00856F03" w:rsidRPr="007437EA" w:rsidRDefault="00856F03" w:rsidP="00B1586E">
            <w:pPr>
              <w:spacing w:after="0"/>
              <w:ind w:left="26" w:right="29"/>
              <w:jc w:val="both"/>
              <w:rPr>
                <w:rFonts w:ascii="Arial" w:eastAsia="Arial" w:hAnsi="Arial" w:cs="Arial"/>
                <w:sz w:val="18"/>
                <w:szCs w:val="18"/>
              </w:rPr>
            </w:pPr>
            <w:r>
              <w:rPr>
                <w:rFonts w:ascii="Arial" w:eastAsia="Arial" w:hAnsi="Arial" w:cs="Arial"/>
                <w:sz w:val="18"/>
                <w:szCs w:val="18"/>
              </w:rPr>
              <w:t xml:space="preserve">En caso que el espacio de instalación del UPS no cuente con sistema de refrigeración, y la carga térmica sea alta en el sitio, el contratista deberá suministrar extractores de aire caliente, se incluirá todos los elementos requeridos para su instalación y puesta en funcionamiento, sin que se </w:t>
            </w:r>
            <w:r w:rsidRPr="007437EA">
              <w:rPr>
                <w:rFonts w:ascii="Arial" w:eastAsia="Arial" w:hAnsi="Arial" w:cs="Arial"/>
                <w:sz w:val="18"/>
                <w:szCs w:val="18"/>
              </w:rPr>
              <w:t>genere costos adicionales a la entidad contratante</w:t>
            </w:r>
            <w:r>
              <w:rPr>
                <w:rFonts w:ascii="Arial" w:eastAsia="Arial" w:hAnsi="Arial" w:cs="Arial"/>
                <w:sz w:val="18"/>
                <w:szCs w:val="18"/>
              </w:rPr>
              <w:t xml:space="preserve"> o Policía Nacional.</w:t>
            </w:r>
          </w:p>
        </w:tc>
        <w:tc>
          <w:tcPr>
            <w:tcW w:w="471" w:type="pct"/>
            <w:tcBorders>
              <w:top w:val="single" w:sz="4" w:space="0" w:color="auto"/>
              <w:left w:val="single" w:sz="4" w:space="0" w:color="auto"/>
              <w:bottom w:val="single" w:sz="4" w:space="0" w:color="auto"/>
              <w:right w:val="single" w:sz="4" w:space="0" w:color="auto"/>
            </w:tcBorders>
          </w:tcPr>
          <w:p w14:paraId="20589CA6"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27E5AC2"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20D57A27" w14:textId="77777777" w:rsidTr="00B1586E">
        <w:trPr>
          <w:trHeight w:val="20"/>
          <w:jc w:val="center"/>
        </w:trPr>
        <w:tc>
          <w:tcPr>
            <w:tcW w:w="403" w:type="pct"/>
            <w:vAlign w:val="center"/>
          </w:tcPr>
          <w:p w14:paraId="1148318D"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19A19A82"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 xml:space="preserve">El contratista deberá efectuar el suministro, traslado, instalación, adecuación y puesta en funcionamiento de los siguientes elementos para la operación de la UPS de </w:t>
            </w:r>
            <w:r>
              <w:rPr>
                <w:rFonts w:ascii="Arial" w:eastAsia="Arial" w:hAnsi="Arial" w:cs="Arial"/>
                <w:sz w:val="18"/>
                <w:szCs w:val="18"/>
              </w:rPr>
              <w:t xml:space="preserve">80 </w:t>
            </w:r>
            <w:proofErr w:type="spellStart"/>
            <w:r w:rsidRPr="007437EA">
              <w:rPr>
                <w:rFonts w:ascii="Arial" w:eastAsia="Arial" w:hAnsi="Arial" w:cs="Arial"/>
                <w:sz w:val="18"/>
                <w:szCs w:val="18"/>
              </w:rPr>
              <w:t>kVA</w:t>
            </w:r>
            <w:proofErr w:type="spellEnd"/>
            <w:r w:rsidRPr="007437EA">
              <w:rPr>
                <w:rFonts w:ascii="Arial" w:eastAsia="Arial" w:hAnsi="Arial" w:cs="Arial"/>
                <w:sz w:val="18"/>
                <w:szCs w:val="18"/>
              </w:rPr>
              <w:t xml:space="preserve"> (sin importar cantidades).</w:t>
            </w:r>
          </w:p>
          <w:p w14:paraId="67B12E1D" w14:textId="77777777" w:rsidR="00856F03" w:rsidRPr="007437EA" w:rsidRDefault="00856F03" w:rsidP="00856F03">
            <w:pPr>
              <w:pStyle w:val="Prrafodelista"/>
              <w:numPr>
                <w:ilvl w:val="0"/>
                <w:numId w:val="210"/>
              </w:numPr>
              <w:spacing w:after="0" w:line="259" w:lineRule="auto"/>
              <w:jc w:val="both"/>
              <w:rPr>
                <w:rFonts w:ascii="Arial" w:eastAsia="Arial" w:hAnsi="Arial" w:cs="Arial"/>
                <w:sz w:val="18"/>
                <w:szCs w:val="18"/>
              </w:rPr>
            </w:pPr>
            <w:r w:rsidRPr="007437EA">
              <w:rPr>
                <w:rFonts w:ascii="Arial" w:eastAsia="Arial" w:hAnsi="Arial" w:cs="Arial"/>
                <w:sz w:val="18"/>
                <w:szCs w:val="18"/>
              </w:rPr>
              <w:t>Protecciones termomagnéticas (unipolar, bipolar, tripolar, tetrapolar)</w:t>
            </w:r>
          </w:p>
          <w:p w14:paraId="1342F3EB" w14:textId="77777777" w:rsidR="00856F03" w:rsidRPr="007437EA" w:rsidRDefault="00856F03" w:rsidP="00856F03">
            <w:pPr>
              <w:pStyle w:val="Prrafodelista"/>
              <w:numPr>
                <w:ilvl w:val="0"/>
                <w:numId w:val="210"/>
              </w:numPr>
              <w:spacing w:after="0" w:line="259" w:lineRule="auto"/>
              <w:jc w:val="both"/>
              <w:rPr>
                <w:rFonts w:ascii="Arial" w:eastAsia="Arial" w:hAnsi="Arial" w:cs="Arial"/>
                <w:sz w:val="18"/>
                <w:szCs w:val="18"/>
              </w:rPr>
            </w:pPr>
            <w:r w:rsidRPr="007437EA">
              <w:rPr>
                <w:rFonts w:ascii="Arial" w:eastAsia="Arial" w:hAnsi="Arial" w:cs="Arial"/>
                <w:sz w:val="18"/>
                <w:szCs w:val="18"/>
              </w:rPr>
              <w:t>Tableros de distribución regulados (general, secundarios, finales, bypass).</w:t>
            </w:r>
          </w:p>
          <w:p w14:paraId="0A9428A2" w14:textId="77777777" w:rsidR="00856F03" w:rsidRPr="007437EA" w:rsidRDefault="00856F03" w:rsidP="00856F03">
            <w:pPr>
              <w:pStyle w:val="Prrafodelista"/>
              <w:numPr>
                <w:ilvl w:val="0"/>
                <w:numId w:val="210"/>
              </w:numPr>
              <w:spacing w:after="0" w:line="259" w:lineRule="auto"/>
              <w:jc w:val="both"/>
              <w:rPr>
                <w:rFonts w:ascii="Arial" w:eastAsia="Arial" w:hAnsi="Arial" w:cs="Arial"/>
                <w:sz w:val="18"/>
                <w:szCs w:val="18"/>
              </w:rPr>
            </w:pPr>
            <w:r w:rsidRPr="007437EA">
              <w:rPr>
                <w:rFonts w:ascii="Arial" w:eastAsia="Arial" w:hAnsi="Arial" w:cs="Arial"/>
                <w:sz w:val="18"/>
                <w:szCs w:val="18"/>
              </w:rPr>
              <w:t>Conductores eléctricos.</w:t>
            </w:r>
          </w:p>
          <w:p w14:paraId="70E79369" w14:textId="77777777" w:rsidR="00856F03" w:rsidRPr="007437EA" w:rsidRDefault="00856F03" w:rsidP="00856F03">
            <w:pPr>
              <w:pStyle w:val="Prrafodelista"/>
              <w:numPr>
                <w:ilvl w:val="0"/>
                <w:numId w:val="210"/>
              </w:numPr>
              <w:spacing w:after="0" w:line="259" w:lineRule="auto"/>
              <w:jc w:val="both"/>
              <w:rPr>
                <w:rFonts w:ascii="Arial" w:eastAsia="Arial" w:hAnsi="Arial" w:cs="Arial"/>
                <w:sz w:val="18"/>
                <w:szCs w:val="18"/>
              </w:rPr>
            </w:pPr>
            <w:r w:rsidRPr="007437EA">
              <w:rPr>
                <w:rFonts w:ascii="Arial" w:eastAsia="Arial" w:hAnsi="Arial" w:cs="Arial"/>
                <w:sz w:val="18"/>
                <w:szCs w:val="18"/>
              </w:rPr>
              <w:t>llave tetrapolar.</w:t>
            </w:r>
          </w:p>
          <w:p w14:paraId="7F0F04B3" w14:textId="77777777" w:rsidR="00856F03" w:rsidRPr="007437EA" w:rsidRDefault="00856F03" w:rsidP="00856F03">
            <w:pPr>
              <w:pStyle w:val="Prrafodelista"/>
              <w:numPr>
                <w:ilvl w:val="0"/>
                <w:numId w:val="210"/>
              </w:numPr>
              <w:spacing w:after="0" w:line="259" w:lineRule="auto"/>
              <w:jc w:val="both"/>
              <w:rPr>
                <w:rFonts w:ascii="Arial" w:eastAsia="Arial" w:hAnsi="Arial" w:cs="Arial"/>
                <w:sz w:val="18"/>
                <w:szCs w:val="18"/>
              </w:rPr>
            </w:pPr>
            <w:r w:rsidRPr="007437EA">
              <w:rPr>
                <w:rFonts w:ascii="Arial" w:eastAsia="Arial" w:hAnsi="Arial" w:cs="Arial"/>
                <w:sz w:val="18"/>
                <w:szCs w:val="18"/>
              </w:rPr>
              <w:t>Canalizaciones (canaleta, bandeja porta cables, tubería EMT/IMC).</w:t>
            </w:r>
          </w:p>
          <w:p w14:paraId="7E34340B" w14:textId="77777777" w:rsidR="00856F03" w:rsidRPr="007437EA" w:rsidRDefault="00856F03" w:rsidP="00856F03">
            <w:pPr>
              <w:pStyle w:val="Prrafodelista"/>
              <w:numPr>
                <w:ilvl w:val="0"/>
                <w:numId w:val="210"/>
              </w:numPr>
              <w:spacing w:after="0" w:line="259" w:lineRule="auto"/>
              <w:jc w:val="both"/>
              <w:rPr>
                <w:rFonts w:ascii="Arial" w:eastAsia="Arial" w:hAnsi="Arial" w:cs="Arial"/>
                <w:sz w:val="18"/>
                <w:szCs w:val="18"/>
              </w:rPr>
            </w:pPr>
            <w:r w:rsidRPr="007437EA">
              <w:rPr>
                <w:rFonts w:ascii="Arial" w:eastAsia="Arial" w:hAnsi="Arial" w:cs="Arial"/>
                <w:sz w:val="18"/>
                <w:szCs w:val="18"/>
              </w:rPr>
              <w:t>Anclajes.</w:t>
            </w:r>
          </w:p>
          <w:p w14:paraId="33BD954A" w14:textId="77777777" w:rsidR="00856F03" w:rsidRDefault="00856F03" w:rsidP="00856F03">
            <w:pPr>
              <w:pStyle w:val="Prrafodelista"/>
              <w:numPr>
                <w:ilvl w:val="0"/>
                <w:numId w:val="210"/>
              </w:numPr>
              <w:spacing w:after="0" w:line="259" w:lineRule="auto"/>
              <w:jc w:val="both"/>
              <w:rPr>
                <w:rFonts w:ascii="Arial" w:eastAsia="Arial" w:hAnsi="Arial" w:cs="Arial"/>
                <w:sz w:val="18"/>
                <w:szCs w:val="18"/>
              </w:rPr>
            </w:pPr>
            <w:r w:rsidRPr="007437EA">
              <w:rPr>
                <w:rFonts w:ascii="Arial" w:eastAsia="Arial" w:hAnsi="Arial" w:cs="Arial"/>
                <w:sz w:val="18"/>
                <w:szCs w:val="18"/>
              </w:rPr>
              <w:t>Elementos de ferretería en general.</w:t>
            </w:r>
          </w:p>
          <w:p w14:paraId="0B150523" w14:textId="77777777" w:rsidR="00856F03" w:rsidRPr="000E4A59" w:rsidRDefault="00856F03" w:rsidP="00856F03">
            <w:pPr>
              <w:pStyle w:val="Prrafodelista"/>
              <w:numPr>
                <w:ilvl w:val="0"/>
                <w:numId w:val="210"/>
              </w:numPr>
              <w:spacing w:after="0" w:line="259" w:lineRule="auto"/>
              <w:jc w:val="both"/>
              <w:rPr>
                <w:rFonts w:ascii="Arial" w:eastAsia="Arial" w:hAnsi="Arial" w:cs="Arial"/>
                <w:sz w:val="18"/>
                <w:szCs w:val="18"/>
              </w:rPr>
            </w:pPr>
            <w:r w:rsidRPr="000E4A59">
              <w:rPr>
                <w:rFonts w:ascii="Arial" w:eastAsia="Arial" w:hAnsi="Arial" w:cs="Arial"/>
                <w:sz w:val="18"/>
                <w:szCs w:val="18"/>
              </w:rPr>
              <w:t>Coraza metálica americana.</w:t>
            </w:r>
          </w:p>
        </w:tc>
        <w:tc>
          <w:tcPr>
            <w:tcW w:w="471" w:type="pct"/>
            <w:tcBorders>
              <w:top w:val="single" w:sz="4" w:space="0" w:color="auto"/>
              <w:left w:val="single" w:sz="4" w:space="0" w:color="auto"/>
              <w:bottom w:val="single" w:sz="4" w:space="0" w:color="auto"/>
              <w:right w:val="single" w:sz="4" w:space="0" w:color="auto"/>
            </w:tcBorders>
          </w:tcPr>
          <w:p w14:paraId="4072CD9B"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F468E80"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409933BD" w14:textId="77777777" w:rsidTr="00B1586E">
        <w:trPr>
          <w:trHeight w:val="20"/>
          <w:jc w:val="center"/>
        </w:trPr>
        <w:tc>
          <w:tcPr>
            <w:tcW w:w="403" w:type="pct"/>
            <w:vAlign w:val="center"/>
          </w:tcPr>
          <w:p w14:paraId="38BBDFBE"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1A8350FF"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La instalación deberá ser realizada por personal avalado y certificado por la marca fabricante de la UPS.</w:t>
            </w:r>
          </w:p>
        </w:tc>
        <w:tc>
          <w:tcPr>
            <w:tcW w:w="471" w:type="pct"/>
            <w:tcBorders>
              <w:top w:val="single" w:sz="4" w:space="0" w:color="auto"/>
              <w:left w:val="single" w:sz="4" w:space="0" w:color="auto"/>
              <w:bottom w:val="single" w:sz="4" w:space="0" w:color="auto"/>
              <w:right w:val="single" w:sz="4" w:space="0" w:color="auto"/>
            </w:tcBorders>
          </w:tcPr>
          <w:p w14:paraId="3AC6F95D"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E593D7F"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5EF89ACB" w14:textId="77777777" w:rsidTr="00B1586E">
        <w:trPr>
          <w:trHeight w:val="20"/>
          <w:jc w:val="center"/>
        </w:trPr>
        <w:tc>
          <w:tcPr>
            <w:tcW w:w="403" w:type="pct"/>
            <w:vAlign w:val="center"/>
          </w:tcPr>
          <w:p w14:paraId="5062A437"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7342A18D"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El contratista realizará diseño y posterior instalación del tablero general de distribución para cada área solicitada mediante la instalación de los respectivos barrajes y protecciones tetrapolares requeridas.</w:t>
            </w:r>
          </w:p>
        </w:tc>
        <w:tc>
          <w:tcPr>
            <w:tcW w:w="471" w:type="pct"/>
            <w:tcBorders>
              <w:top w:val="single" w:sz="4" w:space="0" w:color="auto"/>
              <w:left w:val="single" w:sz="4" w:space="0" w:color="auto"/>
              <w:bottom w:val="single" w:sz="4" w:space="0" w:color="auto"/>
              <w:right w:val="single" w:sz="4" w:space="0" w:color="auto"/>
            </w:tcBorders>
          </w:tcPr>
          <w:p w14:paraId="5E3C9AAD"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606D3CF"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4AC441A5" w14:textId="77777777" w:rsidTr="00B1586E">
        <w:trPr>
          <w:trHeight w:val="20"/>
          <w:jc w:val="center"/>
        </w:trPr>
        <w:tc>
          <w:tcPr>
            <w:tcW w:w="403" w:type="pct"/>
            <w:vAlign w:val="center"/>
          </w:tcPr>
          <w:p w14:paraId="02573B7C"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6791C070"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Es responsabilidad del contratista suministrar e instalar a todo costo los tableros secundarios y finales que requiera el proyecto, estos paneles de distribución serán con protección trifásica termomagnética o totalizador y contaran con su respectivo espacio para la instalación del mismo</w:t>
            </w:r>
            <w:r>
              <w:rPr>
                <w:rFonts w:ascii="Arial" w:eastAsia="Arial" w:hAnsi="Arial" w:cs="Arial"/>
                <w:sz w:val="18"/>
                <w:szCs w:val="18"/>
              </w:rPr>
              <w:t>, además del portaplanos.</w:t>
            </w:r>
          </w:p>
        </w:tc>
        <w:tc>
          <w:tcPr>
            <w:tcW w:w="471" w:type="pct"/>
            <w:tcBorders>
              <w:top w:val="single" w:sz="4" w:space="0" w:color="auto"/>
              <w:left w:val="single" w:sz="4" w:space="0" w:color="auto"/>
              <w:bottom w:val="single" w:sz="4" w:space="0" w:color="auto"/>
              <w:right w:val="single" w:sz="4" w:space="0" w:color="auto"/>
            </w:tcBorders>
          </w:tcPr>
          <w:p w14:paraId="5D9071F6"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970E315"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782F8134" w14:textId="77777777" w:rsidTr="00B1586E">
        <w:trPr>
          <w:trHeight w:val="20"/>
          <w:jc w:val="center"/>
        </w:trPr>
        <w:tc>
          <w:tcPr>
            <w:tcW w:w="403" w:type="pct"/>
            <w:vAlign w:val="center"/>
          </w:tcPr>
          <w:p w14:paraId="66172670"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212A8C2D"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En caso de que la unidad policial tenga planta eléctrica de respaldo, el contratista deberá garantizar la integración de</w:t>
            </w:r>
            <w:r>
              <w:rPr>
                <w:rFonts w:ascii="Arial" w:eastAsia="Arial" w:hAnsi="Arial" w:cs="Arial"/>
                <w:sz w:val="18"/>
                <w:szCs w:val="18"/>
              </w:rPr>
              <w:t>l</w:t>
            </w:r>
            <w:r w:rsidRPr="007437EA">
              <w:rPr>
                <w:rFonts w:ascii="Arial" w:eastAsia="Arial" w:hAnsi="Arial" w:cs="Arial"/>
                <w:sz w:val="18"/>
                <w:szCs w:val="18"/>
              </w:rPr>
              <w:t xml:space="preserve"> UPS con el generador de emergencia, lo anterior sin generar costos adicionales al proyecto.</w:t>
            </w:r>
          </w:p>
        </w:tc>
        <w:tc>
          <w:tcPr>
            <w:tcW w:w="471" w:type="pct"/>
            <w:tcBorders>
              <w:top w:val="single" w:sz="4" w:space="0" w:color="auto"/>
              <w:left w:val="single" w:sz="4" w:space="0" w:color="auto"/>
              <w:bottom w:val="single" w:sz="4" w:space="0" w:color="auto"/>
              <w:right w:val="single" w:sz="4" w:space="0" w:color="auto"/>
            </w:tcBorders>
          </w:tcPr>
          <w:p w14:paraId="78506CFE"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0723386"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45E8D2F2" w14:textId="77777777" w:rsidTr="00B1586E">
        <w:trPr>
          <w:trHeight w:val="20"/>
          <w:jc w:val="center"/>
        </w:trPr>
        <w:tc>
          <w:tcPr>
            <w:tcW w:w="403" w:type="pct"/>
            <w:vAlign w:val="center"/>
          </w:tcPr>
          <w:p w14:paraId="517CACD0"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36FE8A65"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 xml:space="preserve">Se debe mantener la estructura eléctrica de la unidad policía (monofásica – bifásica – trifásica), NO se acepta la instalación de puentes, bypass, jumper entre barrajes o protecciones de tableros de distribución. </w:t>
            </w:r>
          </w:p>
        </w:tc>
        <w:tc>
          <w:tcPr>
            <w:tcW w:w="471" w:type="pct"/>
            <w:tcBorders>
              <w:top w:val="single" w:sz="4" w:space="0" w:color="auto"/>
              <w:left w:val="single" w:sz="4" w:space="0" w:color="auto"/>
              <w:bottom w:val="single" w:sz="4" w:space="0" w:color="auto"/>
              <w:right w:val="single" w:sz="4" w:space="0" w:color="auto"/>
            </w:tcBorders>
          </w:tcPr>
          <w:p w14:paraId="5E100E92"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90BD4A0"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22A3C5F1" w14:textId="77777777" w:rsidTr="00B1586E">
        <w:trPr>
          <w:trHeight w:val="20"/>
          <w:jc w:val="center"/>
        </w:trPr>
        <w:tc>
          <w:tcPr>
            <w:tcW w:w="403" w:type="pct"/>
            <w:vAlign w:val="center"/>
          </w:tcPr>
          <w:p w14:paraId="0FF15912"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top w:val="single" w:sz="4" w:space="0" w:color="auto"/>
              <w:left w:val="single" w:sz="4" w:space="0" w:color="auto"/>
              <w:bottom w:val="single" w:sz="4" w:space="0" w:color="auto"/>
              <w:right w:val="single" w:sz="4" w:space="0" w:color="auto"/>
            </w:tcBorders>
            <w:vAlign w:val="center"/>
          </w:tcPr>
          <w:p w14:paraId="38F2C222"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 xml:space="preserve">El contratista deberá implementar dos (2) supresores de </w:t>
            </w:r>
            <w:proofErr w:type="spellStart"/>
            <w:r w:rsidRPr="007437EA">
              <w:rPr>
                <w:rFonts w:ascii="Arial" w:eastAsia="Arial" w:hAnsi="Arial" w:cs="Arial"/>
                <w:sz w:val="18"/>
                <w:szCs w:val="18"/>
              </w:rPr>
              <w:t>transientes</w:t>
            </w:r>
            <w:proofErr w:type="spellEnd"/>
            <w:r w:rsidRPr="007437EA">
              <w:rPr>
                <w:rFonts w:ascii="Arial" w:eastAsia="Arial" w:hAnsi="Arial" w:cs="Arial"/>
                <w:sz w:val="18"/>
                <w:szCs w:val="18"/>
              </w:rPr>
              <w:t xml:space="preserve"> trifásicos para </w:t>
            </w:r>
            <w:r>
              <w:rPr>
                <w:rFonts w:ascii="Arial" w:eastAsia="Arial" w:hAnsi="Arial" w:cs="Arial"/>
                <w:sz w:val="18"/>
                <w:szCs w:val="18"/>
              </w:rPr>
              <w:t>el</w:t>
            </w:r>
            <w:r w:rsidRPr="007437EA">
              <w:rPr>
                <w:rFonts w:ascii="Arial" w:eastAsia="Arial" w:hAnsi="Arial" w:cs="Arial"/>
                <w:sz w:val="18"/>
                <w:szCs w:val="18"/>
              </w:rPr>
              <w:t xml:space="preserve"> UPS. - Se debe contemplar breaker de desconexión y/o mantenimiento de los supresores. Cada supresor deberá estar alojado en el tablero de entrada y salida de la UPS el cual debe incluir dentro de su propuesta económica.</w:t>
            </w:r>
          </w:p>
        </w:tc>
        <w:tc>
          <w:tcPr>
            <w:tcW w:w="471" w:type="pct"/>
            <w:tcBorders>
              <w:top w:val="single" w:sz="4" w:space="0" w:color="auto"/>
              <w:left w:val="single" w:sz="4" w:space="0" w:color="auto"/>
              <w:bottom w:val="single" w:sz="4" w:space="0" w:color="auto"/>
              <w:right w:val="single" w:sz="4" w:space="0" w:color="auto"/>
            </w:tcBorders>
          </w:tcPr>
          <w:p w14:paraId="540E6DD7"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898A2A1"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1DB73713" w14:textId="77777777" w:rsidTr="00B1586E">
        <w:trPr>
          <w:trHeight w:val="20"/>
          <w:jc w:val="center"/>
        </w:trPr>
        <w:tc>
          <w:tcPr>
            <w:tcW w:w="403" w:type="pct"/>
            <w:vAlign w:val="center"/>
          </w:tcPr>
          <w:p w14:paraId="7FED8504"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351" w:type="pct"/>
            <w:gridSpan w:val="3"/>
            <w:vMerge w:val="restart"/>
            <w:tcBorders>
              <w:top w:val="single" w:sz="4" w:space="0" w:color="auto"/>
              <w:left w:val="single" w:sz="4" w:space="0" w:color="auto"/>
              <w:right w:val="single" w:sz="4" w:space="0" w:color="auto"/>
            </w:tcBorders>
            <w:vAlign w:val="center"/>
          </w:tcPr>
          <w:p w14:paraId="5614DBD2"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CONDUCTORES ELECTRICOS</w:t>
            </w:r>
          </w:p>
        </w:tc>
        <w:tc>
          <w:tcPr>
            <w:tcW w:w="2303" w:type="pct"/>
            <w:tcBorders>
              <w:top w:val="single" w:sz="4" w:space="0" w:color="auto"/>
              <w:left w:val="single" w:sz="4" w:space="0" w:color="auto"/>
              <w:bottom w:val="single" w:sz="4" w:space="0" w:color="auto"/>
              <w:right w:val="single" w:sz="4" w:space="0" w:color="auto"/>
            </w:tcBorders>
            <w:vAlign w:val="center"/>
          </w:tcPr>
          <w:p w14:paraId="7941DA62"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Las acometidas se dimensionarán a los valores nominales de los equipos de acuerdo al reglamento técnico de instalaciones eléctricas RETIE, NEC</w:t>
            </w:r>
            <w:r>
              <w:rPr>
                <w:rFonts w:ascii="Arial" w:eastAsia="Arial" w:hAnsi="Arial" w:cs="Arial"/>
                <w:sz w:val="18"/>
                <w:szCs w:val="18"/>
              </w:rPr>
              <w:t xml:space="preserve">, </w:t>
            </w:r>
            <w:r w:rsidRPr="007437EA">
              <w:rPr>
                <w:rFonts w:ascii="Arial" w:eastAsia="Arial" w:hAnsi="Arial" w:cs="Arial"/>
                <w:sz w:val="18"/>
                <w:szCs w:val="18"/>
              </w:rPr>
              <w:t>Norma Técnica Colombia NTC 2050</w:t>
            </w:r>
            <w:r>
              <w:rPr>
                <w:rFonts w:ascii="Arial" w:eastAsia="Arial" w:hAnsi="Arial" w:cs="Arial"/>
                <w:sz w:val="18"/>
                <w:szCs w:val="18"/>
              </w:rPr>
              <w:t xml:space="preserve"> y tabla de conductores eléctricos del fabricante de los conductores,</w:t>
            </w:r>
            <w:r w:rsidRPr="007437EA">
              <w:rPr>
                <w:rFonts w:ascii="Arial" w:eastAsia="Arial" w:hAnsi="Arial" w:cs="Arial"/>
                <w:sz w:val="18"/>
                <w:szCs w:val="18"/>
              </w:rPr>
              <w:t xml:space="preserve"> todas </w:t>
            </w:r>
            <w:r>
              <w:rPr>
                <w:rFonts w:ascii="Arial" w:eastAsia="Arial" w:hAnsi="Arial" w:cs="Arial"/>
                <w:sz w:val="18"/>
                <w:szCs w:val="18"/>
              </w:rPr>
              <w:t xml:space="preserve">las normas </w:t>
            </w:r>
            <w:r w:rsidRPr="007437EA">
              <w:rPr>
                <w:rFonts w:ascii="Arial" w:eastAsia="Arial" w:hAnsi="Arial" w:cs="Arial"/>
                <w:sz w:val="18"/>
                <w:szCs w:val="18"/>
              </w:rPr>
              <w:t>en sus últimas actualizaciones.</w:t>
            </w:r>
          </w:p>
        </w:tc>
        <w:tc>
          <w:tcPr>
            <w:tcW w:w="471" w:type="pct"/>
            <w:tcBorders>
              <w:top w:val="single" w:sz="4" w:space="0" w:color="auto"/>
              <w:left w:val="single" w:sz="4" w:space="0" w:color="auto"/>
              <w:bottom w:val="single" w:sz="4" w:space="0" w:color="auto"/>
              <w:right w:val="single" w:sz="4" w:space="0" w:color="auto"/>
            </w:tcBorders>
          </w:tcPr>
          <w:p w14:paraId="6E63CC4C"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5A172A1"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3EEEB728" w14:textId="77777777" w:rsidTr="00B1586E">
        <w:trPr>
          <w:trHeight w:val="20"/>
          <w:jc w:val="center"/>
        </w:trPr>
        <w:tc>
          <w:tcPr>
            <w:tcW w:w="403" w:type="pct"/>
            <w:vAlign w:val="center"/>
          </w:tcPr>
          <w:p w14:paraId="18C88A4E"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351" w:type="pct"/>
            <w:gridSpan w:val="3"/>
            <w:vMerge/>
            <w:tcBorders>
              <w:left w:val="single" w:sz="4" w:space="0" w:color="auto"/>
              <w:right w:val="single" w:sz="4" w:space="0" w:color="auto"/>
            </w:tcBorders>
            <w:vAlign w:val="center"/>
          </w:tcPr>
          <w:p w14:paraId="606E80DD" w14:textId="77777777" w:rsidR="00856F03" w:rsidRPr="007437EA" w:rsidRDefault="00856F03" w:rsidP="00B1586E">
            <w:pPr>
              <w:spacing w:after="0"/>
              <w:jc w:val="both"/>
              <w:rPr>
                <w:rFonts w:ascii="Arial" w:eastAsia="Arial" w:hAnsi="Arial" w:cs="Arial"/>
                <w:sz w:val="18"/>
                <w:szCs w:val="18"/>
              </w:rPr>
            </w:pPr>
          </w:p>
        </w:tc>
        <w:tc>
          <w:tcPr>
            <w:tcW w:w="2303" w:type="pct"/>
            <w:tcBorders>
              <w:top w:val="single" w:sz="4" w:space="0" w:color="auto"/>
              <w:left w:val="single" w:sz="4" w:space="0" w:color="auto"/>
              <w:bottom w:val="single" w:sz="4" w:space="0" w:color="auto"/>
              <w:right w:val="single" w:sz="4" w:space="0" w:color="auto"/>
            </w:tcBorders>
            <w:vAlign w:val="center"/>
          </w:tcPr>
          <w:p w14:paraId="0A5296C6"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 xml:space="preserve">Todos los cables o conductores deben ser en el sistema americano (AWG y </w:t>
            </w:r>
            <w:proofErr w:type="spellStart"/>
            <w:r w:rsidRPr="007437EA">
              <w:rPr>
                <w:rFonts w:ascii="Arial" w:eastAsia="Arial" w:hAnsi="Arial" w:cs="Arial"/>
                <w:sz w:val="18"/>
                <w:szCs w:val="18"/>
              </w:rPr>
              <w:t>kcmil</w:t>
            </w:r>
            <w:proofErr w:type="spellEnd"/>
            <w:r w:rsidRPr="007437EA">
              <w:rPr>
                <w:rFonts w:ascii="Arial" w:eastAsia="Arial" w:hAnsi="Arial" w:cs="Arial"/>
                <w:sz w:val="18"/>
                <w:szCs w:val="18"/>
              </w:rPr>
              <w:t xml:space="preserve"> o mm2)</w:t>
            </w:r>
          </w:p>
        </w:tc>
        <w:tc>
          <w:tcPr>
            <w:tcW w:w="471" w:type="pct"/>
            <w:tcBorders>
              <w:top w:val="single" w:sz="4" w:space="0" w:color="auto"/>
              <w:left w:val="single" w:sz="4" w:space="0" w:color="auto"/>
              <w:bottom w:val="single" w:sz="4" w:space="0" w:color="auto"/>
              <w:right w:val="single" w:sz="4" w:space="0" w:color="auto"/>
            </w:tcBorders>
          </w:tcPr>
          <w:p w14:paraId="1D6EE068"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1A3AB48"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37CC7E87" w14:textId="77777777" w:rsidTr="00B1586E">
        <w:trPr>
          <w:trHeight w:val="20"/>
          <w:jc w:val="center"/>
        </w:trPr>
        <w:tc>
          <w:tcPr>
            <w:tcW w:w="403" w:type="pct"/>
            <w:vAlign w:val="center"/>
          </w:tcPr>
          <w:p w14:paraId="66F556BD"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351" w:type="pct"/>
            <w:gridSpan w:val="3"/>
            <w:vMerge/>
            <w:tcBorders>
              <w:left w:val="single" w:sz="4" w:space="0" w:color="auto"/>
              <w:right w:val="single" w:sz="4" w:space="0" w:color="auto"/>
            </w:tcBorders>
            <w:vAlign w:val="center"/>
          </w:tcPr>
          <w:p w14:paraId="6D0D8F5D" w14:textId="77777777" w:rsidR="00856F03" w:rsidRPr="007437EA" w:rsidRDefault="00856F03" w:rsidP="00B1586E">
            <w:pPr>
              <w:spacing w:after="0"/>
              <w:jc w:val="both"/>
              <w:rPr>
                <w:rFonts w:ascii="Arial" w:eastAsia="Arial" w:hAnsi="Arial" w:cs="Arial"/>
                <w:sz w:val="18"/>
                <w:szCs w:val="18"/>
              </w:rPr>
            </w:pPr>
          </w:p>
        </w:tc>
        <w:tc>
          <w:tcPr>
            <w:tcW w:w="2303" w:type="pct"/>
            <w:tcBorders>
              <w:top w:val="single" w:sz="4" w:space="0" w:color="auto"/>
              <w:left w:val="single" w:sz="4" w:space="0" w:color="auto"/>
              <w:bottom w:val="single" w:sz="4" w:space="0" w:color="auto"/>
              <w:right w:val="single" w:sz="4" w:space="0" w:color="auto"/>
            </w:tcBorders>
            <w:vAlign w:val="center"/>
          </w:tcPr>
          <w:p w14:paraId="3C41C28B"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El calibre de las acometidas para las fases debe ser dimensionado al 1.25 % de la corriente nominal.</w:t>
            </w:r>
          </w:p>
        </w:tc>
        <w:tc>
          <w:tcPr>
            <w:tcW w:w="471" w:type="pct"/>
            <w:tcBorders>
              <w:top w:val="single" w:sz="4" w:space="0" w:color="auto"/>
              <w:left w:val="single" w:sz="4" w:space="0" w:color="auto"/>
              <w:bottom w:val="single" w:sz="4" w:space="0" w:color="auto"/>
              <w:right w:val="single" w:sz="4" w:space="0" w:color="auto"/>
            </w:tcBorders>
          </w:tcPr>
          <w:p w14:paraId="41D12DBB"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0D4339B"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16A46AF6" w14:textId="77777777" w:rsidTr="00B1586E">
        <w:trPr>
          <w:trHeight w:val="20"/>
          <w:jc w:val="center"/>
        </w:trPr>
        <w:tc>
          <w:tcPr>
            <w:tcW w:w="403" w:type="pct"/>
            <w:vAlign w:val="center"/>
          </w:tcPr>
          <w:p w14:paraId="3B1EC3E1"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351" w:type="pct"/>
            <w:gridSpan w:val="3"/>
            <w:vMerge/>
            <w:tcBorders>
              <w:left w:val="single" w:sz="4" w:space="0" w:color="auto"/>
              <w:right w:val="single" w:sz="4" w:space="0" w:color="auto"/>
            </w:tcBorders>
            <w:vAlign w:val="center"/>
          </w:tcPr>
          <w:p w14:paraId="264D697A" w14:textId="77777777" w:rsidR="00856F03" w:rsidRPr="007437EA" w:rsidRDefault="00856F03" w:rsidP="00B1586E">
            <w:pPr>
              <w:spacing w:after="0"/>
              <w:jc w:val="both"/>
              <w:rPr>
                <w:rFonts w:ascii="Arial" w:eastAsia="Arial" w:hAnsi="Arial" w:cs="Arial"/>
                <w:sz w:val="18"/>
                <w:szCs w:val="18"/>
              </w:rPr>
            </w:pPr>
          </w:p>
        </w:tc>
        <w:tc>
          <w:tcPr>
            <w:tcW w:w="2303" w:type="pct"/>
            <w:tcBorders>
              <w:top w:val="single" w:sz="4" w:space="0" w:color="auto"/>
              <w:left w:val="single" w:sz="4" w:space="0" w:color="auto"/>
              <w:bottom w:val="single" w:sz="4" w:space="0" w:color="auto"/>
              <w:right w:val="single" w:sz="4" w:space="0" w:color="auto"/>
            </w:tcBorders>
            <w:vAlign w:val="center"/>
          </w:tcPr>
          <w:p w14:paraId="02D445E4"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El calibre del neutro debe dimensionado al valor nominal de la corriente por el 1.73%.</w:t>
            </w:r>
          </w:p>
        </w:tc>
        <w:tc>
          <w:tcPr>
            <w:tcW w:w="471" w:type="pct"/>
            <w:tcBorders>
              <w:top w:val="single" w:sz="4" w:space="0" w:color="auto"/>
              <w:left w:val="single" w:sz="4" w:space="0" w:color="auto"/>
              <w:bottom w:val="single" w:sz="4" w:space="0" w:color="auto"/>
              <w:right w:val="single" w:sz="4" w:space="0" w:color="auto"/>
            </w:tcBorders>
          </w:tcPr>
          <w:p w14:paraId="2489E3C4"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8F3A8ED"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60D24708" w14:textId="77777777" w:rsidTr="00B1586E">
        <w:trPr>
          <w:trHeight w:val="20"/>
          <w:jc w:val="center"/>
        </w:trPr>
        <w:tc>
          <w:tcPr>
            <w:tcW w:w="403" w:type="pct"/>
            <w:vAlign w:val="center"/>
          </w:tcPr>
          <w:p w14:paraId="3CA81132"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351" w:type="pct"/>
            <w:gridSpan w:val="3"/>
            <w:vMerge/>
            <w:tcBorders>
              <w:left w:val="single" w:sz="4" w:space="0" w:color="auto"/>
              <w:right w:val="single" w:sz="4" w:space="0" w:color="auto"/>
            </w:tcBorders>
            <w:vAlign w:val="center"/>
          </w:tcPr>
          <w:p w14:paraId="16A87CFD" w14:textId="77777777" w:rsidR="00856F03" w:rsidRPr="007437EA" w:rsidRDefault="00856F03" w:rsidP="00B1586E">
            <w:pPr>
              <w:spacing w:after="0"/>
              <w:jc w:val="both"/>
              <w:rPr>
                <w:rFonts w:ascii="Arial" w:eastAsia="Arial" w:hAnsi="Arial" w:cs="Arial"/>
                <w:sz w:val="18"/>
                <w:szCs w:val="18"/>
              </w:rPr>
            </w:pPr>
          </w:p>
        </w:tc>
        <w:tc>
          <w:tcPr>
            <w:tcW w:w="2303" w:type="pct"/>
            <w:tcBorders>
              <w:top w:val="single" w:sz="4" w:space="0" w:color="auto"/>
              <w:left w:val="single" w:sz="4" w:space="0" w:color="auto"/>
              <w:bottom w:val="single" w:sz="4" w:space="0" w:color="auto"/>
              <w:right w:val="single" w:sz="4" w:space="0" w:color="auto"/>
            </w:tcBorders>
            <w:vAlign w:val="center"/>
          </w:tcPr>
          <w:p w14:paraId="58CFB6DF"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El totalizador debe ser dimensionado al 100% de la corriente nominal.</w:t>
            </w:r>
          </w:p>
        </w:tc>
        <w:tc>
          <w:tcPr>
            <w:tcW w:w="471" w:type="pct"/>
            <w:tcBorders>
              <w:top w:val="single" w:sz="4" w:space="0" w:color="auto"/>
              <w:left w:val="single" w:sz="4" w:space="0" w:color="auto"/>
              <w:bottom w:val="single" w:sz="4" w:space="0" w:color="auto"/>
              <w:right w:val="single" w:sz="4" w:space="0" w:color="auto"/>
            </w:tcBorders>
          </w:tcPr>
          <w:p w14:paraId="33A7755C"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A4E16ED"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5E763D65" w14:textId="77777777" w:rsidTr="00B1586E">
        <w:trPr>
          <w:trHeight w:val="20"/>
          <w:jc w:val="center"/>
        </w:trPr>
        <w:tc>
          <w:tcPr>
            <w:tcW w:w="403" w:type="pct"/>
            <w:vAlign w:val="center"/>
          </w:tcPr>
          <w:p w14:paraId="7DFBDBF0"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351" w:type="pct"/>
            <w:gridSpan w:val="3"/>
            <w:vMerge/>
            <w:tcBorders>
              <w:left w:val="single" w:sz="4" w:space="0" w:color="auto"/>
              <w:right w:val="single" w:sz="4" w:space="0" w:color="auto"/>
            </w:tcBorders>
            <w:vAlign w:val="center"/>
          </w:tcPr>
          <w:p w14:paraId="423184D1" w14:textId="77777777" w:rsidR="00856F03" w:rsidRPr="007437EA" w:rsidRDefault="00856F03" w:rsidP="00B1586E">
            <w:pPr>
              <w:spacing w:after="0"/>
              <w:jc w:val="both"/>
              <w:rPr>
                <w:rFonts w:ascii="Arial" w:eastAsia="Arial" w:hAnsi="Arial" w:cs="Arial"/>
                <w:sz w:val="18"/>
                <w:szCs w:val="18"/>
              </w:rPr>
            </w:pPr>
          </w:p>
        </w:tc>
        <w:tc>
          <w:tcPr>
            <w:tcW w:w="2303" w:type="pct"/>
            <w:tcBorders>
              <w:top w:val="single" w:sz="4" w:space="0" w:color="auto"/>
              <w:left w:val="single" w:sz="4" w:space="0" w:color="auto"/>
              <w:bottom w:val="single" w:sz="4" w:space="0" w:color="auto"/>
              <w:right w:val="single" w:sz="4" w:space="0" w:color="auto"/>
            </w:tcBorders>
            <w:vAlign w:val="center"/>
          </w:tcPr>
          <w:p w14:paraId="00C11EDF"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Los conductores con sección transversal de 8,36 mm2 (8 AWG) y</w:t>
            </w:r>
          </w:p>
          <w:p w14:paraId="0BC9F56E"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 xml:space="preserve">mayor deben ser cableados flexibles, NO se acepta conductor solido o alambre. </w:t>
            </w:r>
          </w:p>
        </w:tc>
        <w:tc>
          <w:tcPr>
            <w:tcW w:w="471" w:type="pct"/>
            <w:tcBorders>
              <w:top w:val="single" w:sz="4" w:space="0" w:color="auto"/>
              <w:left w:val="single" w:sz="4" w:space="0" w:color="auto"/>
              <w:bottom w:val="single" w:sz="4" w:space="0" w:color="auto"/>
              <w:right w:val="single" w:sz="4" w:space="0" w:color="auto"/>
            </w:tcBorders>
          </w:tcPr>
          <w:p w14:paraId="5DD93B13"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1BC437E"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3AB927FE" w14:textId="77777777" w:rsidTr="00B1586E">
        <w:trPr>
          <w:trHeight w:val="20"/>
          <w:jc w:val="center"/>
        </w:trPr>
        <w:tc>
          <w:tcPr>
            <w:tcW w:w="403" w:type="pct"/>
            <w:vAlign w:val="center"/>
          </w:tcPr>
          <w:p w14:paraId="791E3902"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351" w:type="pct"/>
            <w:gridSpan w:val="3"/>
            <w:vMerge/>
            <w:tcBorders>
              <w:left w:val="single" w:sz="4" w:space="0" w:color="auto"/>
              <w:right w:val="single" w:sz="4" w:space="0" w:color="auto"/>
            </w:tcBorders>
            <w:vAlign w:val="center"/>
          </w:tcPr>
          <w:p w14:paraId="177E0275" w14:textId="77777777" w:rsidR="00856F03" w:rsidRPr="007437EA" w:rsidRDefault="00856F03" w:rsidP="00B1586E">
            <w:pPr>
              <w:spacing w:after="0"/>
              <w:jc w:val="both"/>
              <w:rPr>
                <w:rFonts w:ascii="Arial" w:eastAsia="Arial" w:hAnsi="Arial" w:cs="Arial"/>
                <w:sz w:val="18"/>
                <w:szCs w:val="18"/>
              </w:rPr>
            </w:pPr>
          </w:p>
        </w:tc>
        <w:tc>
          <w:tcPr>
            <w:tcW w:w="2303" w:type="pct"/>
            <w:tcBorders>
              <w:top w:val="single" w:sz="4" w:space="0" w:color="auto"/>
              <w:left w:val="single" w:sz="4" w:space="0" w:color="auto"/>
              <w:bottom w:val="single" w:sz="4" w:space="0" w:color="auto"/>
              <w:right w:val="single" w:sz="4" w:space="0" w:color="auto"/>
            </w:tcBorders>
            <w:vAlign w:val="center"/>
          </w:tcPr>
          <w:p w14:paraId="5830F860"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Material PVC - Termoplástico retardante a la llama</w:t>
            </w:r>
          </w:p>
        </w:tc>
        <w:tc>
          <w:tcPr>
            <w:tcW w:w="471" w:type="pct"/>
            <w:tcBorders>
              <w:top w:val="single" w:sz="4" w:space="0" w:color="auto"/>
              <w:left w:val="single" w:sz="4" w:space="0" w:color="auto"/>
              <w:bottom w:val="single" w:sz="4" w:space="0" w:color="auto"/>
              <w:right w:val="single" w:sz="4" w:space="0" w:color="auto"/>
            </w:tcBorders>
          </w:tcPr>
          <w:p w14:paraId="69B56BB7"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FF23A72"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317511BF" w14:textId="77777777" w:rsidTr="00B1586E">
        <w:trPr>
          <w:trHeight w:val="20"/>
          <w:jc w:val="center"/>
        </w:trPr>
        <w:tc>
          <w:tcPr>
            <w:tcW w:w="403" w:type="pct"/>
            <w:vAlign w:val="center"/>
          </w:tcPr>
          <w:p w14:paraId="6C40096C"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351" w:type="pct"/>
            <w:gridSpan w:val="3"/>
            <w:vMerge/>
            <w:tcBorders>
              <w:left w:val="single" w:sz="4" w:space="0" w:color="auto"/>
              <w:right w:val="single" w:sz="4" w:space="0" w:color="auto"/>
            </w:tcBorders>
            <w:vAlign w:val="center"/>
          </w:tcPr>
          <w:p w14:paraId="6FB65F61" w14:textId="77777777" w:rsidR="00856F03" w:rsidRPr="007437EA" w:rsidRDefault="00856F03" w:rsidP="00B1586E">
            <w:pPr>
              <w:spacing w:after="0"/>
              <w:jc w:val="both"/>
              <w:rPr>
                <w:rFonts w:ascii="Arial" w:eastAsia="Arial" w:hAnsi="Arial" w:cs="Arial"/>
                <w:sz w:val="18"/>
                <w:szCs w:val="18"/>
              </w:rPr>
            </w:pPr>
          </w:p>
        </w:tc>
        <w:tc>
          <w:tcPr>
            <w:tcW w:w="2303" w:type="pct"/>
            <w:tcBorders>
              <w:top w:val="single" w:sz="4" w:space="0" w:color="auto"/>
              <w:left w:val="single" w:sz="4" w:space="0" w:color="auto"/>
              <w:bottom w:val="single" w:sz="4" w:space="0" w:color="auto"/>
              <w:right w:val="single" w:sz="4" w:space="0" w:color="auto"/>
            </w:tcBorders>
            <w:vAlign w:val="center"/>
          </w:tcPr>
          <w:p w14:paraId="427602DA"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 xml:space="preserve">Para conductores de instalaciones tipo interior se debe contar con elementos que cumplan la norma UL 83 - NTC 1332 - RoHS – RETIE además contar con certificado de conformidad ICONTEC y/o </w:t>
            </w:r>
            <w:r w:rsidRPr="007437EA">
              <w:t>CIDET</w:t>
            </w:r>
          </w:p>
        </w:tc>
        <w:tc>
          <w:tcPr>
            <w:tcW w:w="471" w:type="pct"/>
            <w:tcBorders>
              <w:top w:val="single" w:sz="4" w:space="0" w:color="auto"/>
              <w:left w:val="single" w:sz="4" w:space="0" w:color="auto"/>
              <w:bottom w:val="single" w:sz="4" w:space="0" w:color="auto"/>
              <w:right w:val="single" w:sz="4" w:space="0" w:color="auto"/>
            </w:tcBorders>
          </w:tcPr>
          <w:p w14:paraId="44582D5A"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5D0AC77"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6D837900" w14:textId="77777777" w:rsidTr="00B1586E">
        <w:trPr>
          <w:trHeight w:val="20"/>
          <w:jc w:val="center"/>
        </w:trPr>
        <w:tc>
          <w:tcPr>
            <w:tcW w:w="403" w:type="pct"/>
            <w:vAlign w:val="center"/>
          </w:tcPr>
          <w:p w14:paraId="73368EEC"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351" w:type="pct"/>
            <w:gridSpan w:val="3"/>
            <w:vMerge/>
            <w:tcBorders>
              <w:left w:val="single" w:sz="4" w:space="0" w:color="auto"/>
              <w:right w:val="single" w:sz="4" w:space="0" w:color="auto"/>
            </w:tcBorders>
            <w:vAlign w:val="center"/>
          </w:tcPr>
          <w:p w14:paraId="0F15D8F7" w14:textId="77777777" w:rsidR="00856F03" w:rsidRPr="007437EA" w:rsidRDefault="00856F03" w:rsidP="00B1586E">
            <w:pPr>
              <w:spacing w:after="0"/>
              <w:jc w:val="both"/>
              <w:rPr>
                <w:rFonts w:ascii="Arial" w:eastAsia="Arial" w:hAnsi="Arial" w:cs="Arial"/>
                <w:sz w:val="18"/>
                <w:szCs w:val="18"/>
              </w:rPr>
            </w:pPr>
          </w:p>
        </w:tc>
        <w:tc>
          <w:tcPr>
            <w:tcW w:w="2303" w:type="pct"/>
            <w:tcBorders>
              <w:top w:val="single" w:sz="4" w:space="0" w:color="auto"/>
              <w:left w:val="single" w:sz="4" w:space="0" w:color="auto"/>
              <w:bottom w:val="single" w:sz="4" w:space="0" w:color="auto"/>
              <w:right w:val="single" w:sz="4" w:space="0" w:color="auto"/>
            </w:tcBorders>
            <w:vAlign w:val="center"/>
          </w:tcPr>
          <w:p w14:paraId="54313E7E"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Para conductores de acometidas se debe contar con elementos que cumplan la norma UL 854- NTC 4564 - RoHS – RETIE además contar con certificado de conformidad CIDET</w:t>
            </w:r>
          </w:p>
        </w:tc>
        <w:tc>
          <w:tcPr>
            <w:tcW w:w="471" w:type="pct"/>
            <w:tcBorders>
              <w:top w:val="single" w:sz="4" w:space="0" w:color="auto"/>
              <w:left w:val="single" w:sz="4" w:space="0" w:color="auto"/>
              <w:bottom w:val="single" w:sz="4" w:space="0" w:color="auto"/>
              <w:right w:val="single" w:sz="4" w:space="0" w:color="auto"/>
            </w:tcBorders>
          </w:tcPr>
          <w:p w14:paraId="00373B8C"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1F4202E"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20AACFF2" w14:textId="77777777" w:rsidTr="00B1586E">
        <w:trPr>
          <w:trHeight w:val="20"/>
          <w:jc w:val="center"/>
        </w:trPr>
        <w:tc>
          <w:tcPr>
            <w:tcW w:w="403" w:type="pct"/>
            <w:vAlign w:val="center"/>
          </w:tcPr>
          <w:p w14:paraId="67C5D9A0"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351" w:type="pct"/>
            <w:gridSpan w:val="3"/>
            <w:vMerge/>
            <w:tcBorders>
              <w:left w:val="single" w:sz="4" w:space="0" w:color="auto"/>
              <w:right w:val="single" w:sz="4" w:space="0" w:color="auto"/>
            </w:tcBorders>
            <w:vAlign w:val="center"/>
          </w:tcPr>
          <w:p w14:paraId="2C3ACD3B" w14:textId="77777777" w:rsidR="00856F03" w:rsidRPr="007437EA" w:rsidRDefault="00856F03" w:rsidP="00B1586E">
            <w:pPr>
              <w:spacing w:after="0"/>
              <w:jc w:val="both"/>
              <w:rPr>
                <w:rFonts w:ascii="Arial" w:eastAsia="Arial" w:hAnsi="Arial" w:cs="Arial"/>
                <w:sz w:val="18"/>
                <w:szCs w:val="18"/>
              </w:rPr>
            </w:pPr>
          </w:p>
        </w:tc>
        <w:tc>
          <w:tcPr>
            <w:tcW w:w="2303" w:type="pct"/>
            <w:tcBorders>
              <w:top w:val="single" w:sz="4" w:space="0" w:color="auto"/>
              <w:left w:val="single" w:sz="4" w:space="0" w:color="auto"/>
              <w:bottom w:val="single" w:sz="4" w:space="0" w:color="auto"/>
              <w:right w:val="single" w:sz="4" w:space="0" w:color="auto"/>
            </w:tcBorders>
            <w:vAlign w:val="center"/>
          </w:tcPr>
          <w:p w14:paraId="66E01ECE"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Todo anclaje de conductor debe ser mediante terminal de anillo, hembra, espada, macho, borna IED entre otras, y será de acuerdo al calibre del cable, para su aseguramiento se utilizará la respectiva ponchadora</w:t>
            </w:r>
          </w:p>
        </w:tc>
        <w:tc>
          <w:tcPr>
            <w:tcW w:w="471" w:type="pct"/>
            <w:tcBorders>
              <w:top w:val="single" w:sz="4" w:space="0" w:color="auto"/>
              <w:left w:val="single" w:sz="4" w:space="0" w:color="auto"/>
              <w:bottom w:val="single" w:sz="4" w:space="0" w:color="auto"/>
              <w:right w:val="single" w:sz="4" w:space="0" w:color="auto"/>
            </w:tcBorders>
          </w:tcPr>
          <w:p w14:paraId="3F0AC4E4"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B302291"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2FD15445" w14:textId="77777777" w:rsidTr="00B1586E">
        <w:trPr>
          <w:trHeight w:val="20"/>
          <w:jc w:val="center"/>
        </w:trPr>
        <w:tc>
          <w:tcPr>
            <w:tcW w:w="403" w:type="pct"/>
            <w:vAlign w:val="center"/>
          </w:tcPr>
          <w:p w14:paraId="53F84464"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351" w:type="pct"/>
            <w:gridSpan w:val="3"/>
            <w:vMerge/>
            <w:tcBorders>
              <w:left w:val="single" w:sz="4" w:space="0" w:color="auto"/>
              <w:right w:val="single" w:sz="4" w:space="0" w:color="auto"/>
            </w:tcBorders>
            <w:vAlign w:val="center"/>
          </w:tcPr>
          <w:p w14:paraId="7664831F" w14:textId="77777777" w:rsidR="00856F03" w:rsidRPr="007437EA" w:rsidRDefault="00856F03" w:rsidP="00B1586E">
            <w:pPr>
              <w:spacing w:after="0"/>
              <w:jc w:val="both"/>
              <w:rPr>
                <w:rFonts w:ascii="Arial" w:eastAsia="Arial" w:hAnsi="Arial" w:cs="Arial"/>
                <w:sz w:val="18"/>
                <w:szCs w:val="18"/>
              </w:rPr>
            </w:pPr>
          </w:p>
        </w:tc>
        <w:tc>
          <w:tcPr>
            <w:tcW w:w="2303" w:type="pct"/>
            <w:tcBorders>
              <w:top w:val="single" w:sz="4" w:space="0" w:color="auto"/>
              <w:left w:val="single" w:sz="4" w:space="0" w:color="auto"/>
              <w:bottom w:val="single" w:sz="4" w:space="0" w:color="auto"/>
              <w:right w:val="single" w:sz="4" w:space="0" w:color="auto"/>
            </w:tcBorders>
            <w:vAlign w:val="center"/>
          </w:tcPr>
          <w:p w14:paraId="09073174"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 xml:space="preserve">Para derivar cable No 12 – 14 se deben utilizar conector de </w:t>
            </w:r>
            <w:proofErr w:type="spellStart"/>
            <w:r w:rsidRPr="007437EA">
              <w:rPr>
                <w:rFonts w:ascii="Arial" w:eastAsia="Arial" w:hAnsi="Arial" w:cs="Arial"/>
                <w:sz w:val="18"/>
                <w:szCs w:val="18"/>
              </w:rPr>
              <w:t>autodesforre</w:t>
            </w:r>
            <w:proofErr w:type="spellEnd"/>
            <w:r w:rsidRPr="007437EA">
              <w:rPr>
                <w:rFonts w:ascii="Arial" w:eastAsia="Arial" w:hAnsi="Arial" w:cs="Arial"/>
                <w:sz w:val="18"/>
                <w:szCs w:val="18"/>
              </w:rPr>
              <w:t>.</w:t>
            </w:r>
          </w:p>
        </w:tc>
        <w:tc>
          <w:tcPr>
            <w:tcW w:w="471" w:type="pct"/>
            <w:tcBorders>
              <w:top w:val="single" w:sz="4" w:space="0" w:color="auto"/>
              <w:left w:val="single" w:sz="4" w:space="0" w:color="auto"/>
              <w:bottom w:val="single" w:sz="4" w:space="0" w:color="auto"/>
              <w:right w:val="single" w:sz="4" w:space="0" w:color="auto"/>
            </w:tcBorders>
          </w:tcPr>
          <w:p w14:paraId="7400E5E9"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1811361"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32DD9935" w14:textId="77777777" w:rsidTr="00B1586E">
        <w:trPr>
          <w:trHeight w:val="20"/>
          <w:jc w:val="center"/>
        </w:trPr>
        <w:tc>
          <w:tcPr>
            <w:tcW w:w="403" w:type="pct"/>
            <w:vAlign w:val="center"/>
          </w:tcPr>
          <w:p w14:paraId="0C9AA15A"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351" w:type="pct"/>
            <w:gridSpan w:val="3"/>
            <w:vMerge/>
            <w:tcBorders>
              <w:left w:val="single" w:sz="4" w:space="0" w:color="auto"/>
              <w:right w:val="single" w:sz="4" w:space="0" w:color="auto"/>
            </w:tcBorders>
            <w:vAlign w:val="center"/>
          </w:tcPr>
          <w:p w14:paraId="232CBBB6" w14:textId="77777777" w:rsidR="00856F03" w:rsidRPr="007437EA" w:rsidRDefault="00856F03" w:rsidP="00B1586E">
            <w:pPr>
              <w:spacing w:after="0"/>
              <w:jc w:val="both"/>
              <w:rPr>
                <w:rFonts w:ascii="Arial" w:eastAsia="Arial" w:hAnsi="Arial" w:cs="Arial"/>
                <w:sz w:val="18"/>
                <w:szCs w:val="18"/>
              </w:rPr>
            </w:pPr>
          </w:p>
        </w:tc>
        <w:tc>
          <w:tcPr>
            <w:tcW w:w="2303" w:type="pct"/>
            <w:tcBorders>
              <w:top w:val="single" w:sz="4" w:space="0" w:color="auto"/>
              <w:left w:val="single" w:sz="4" w:space="0" w:color="auto"/>
              <w:bottom w:val="single" w:sz="4" w:space="0" w:color="auto"/>
              <w:right w:val="single" w:sz="4" w:space="0" w:color="auto"/>
            </w:tcBorders>
            <w:vAlign w:val="center"/>
          </w:tcPr>
          <w:p w14:paraId="0629E992"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 xml:space="preserve">Nota: En caso de no contar con estas capacidades en las acometidas de fases neutros y tierras, espacios en tableros y totalizadores, el contratista deberá suministrar las acometidas necesarias, tableros e interruptores sin generar costo para la </w:t>
            </w:r>
            <w:r>
              <w:rPr>
                <w:rFonts w:ascii="Arial" w:eastAsia="Arial" w:hAnsi="Arial" w:cs="Arial"/>
                <w:sz w:val="18"/>
                <w:szCs w:val="18"/>
              </w:rPr>
              <w:t>P</w:t>
            </w:r>
            <w:r w:rsidRPr="007437EA">
              <w:rPr>
                <w:rFonts w:ascii="Arial" w:eastAsia="Arial" w:hAnsi="Arial" w:cs="Arial"/>
                <w:sz w:val="18"/>
                <w:szCs w:val="18"/>
              </w:rPr>
              <w:t xml:space="preserve">olicía </w:t>
            </w:r>
            <w:r>
              <w:rPr>
                <w:rFonts w:ascii="Arial" w:eastAsia="Arial" w:hAnsi="Arial" w:cs="Arial"/>
                <w:sz w:val="18"/>
                <w:szCs w:val="18"/>
              </w:rPr>
              <w:t>N</w:t>
            </w:r>
            <w:r w:rsidRPr="007437EA">
              <w:rPr>
                <w:rFonts w:ascii="Arial" w:eastAsia="Arial" w:hAnsi="Arial" w:cs="Arial"/>
                <w:sz w:val="18"/>
                <w:szCs w:val="18"/>
              </w:rPr>
              <w:t>acional.</w:t>
            </w:r>
          </w:p>
        </w:tc>
        <w:tc>
          <w:tcPr>
            <w:tcW w:w="471" w:type="pct"/>
            <w:tcBorders>
              <w:top w:val="single" w:sz="4" w:space="0" w:color="auto"/>
              <w:left w:val="single" w:sz="4" w:space="0" w:color="auto"/>
              <w:bottom w:val="single" w:sz="4" w:space="0" w:color="auto"/>
              <w:right w:val="single" w:sz="4" w:space="0" w:color="auto"/>
            </w:tcBorders>
          </w:tcPr>
          <w:p w14:paraId="10F23F36"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86FC4CC"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30ACD947" w14:textId="77777777" w:rsidTr="00B1586E">
        <w:trPr>
          <w:trHeight w:val="20"/>
          <w:jc w:val="center"/>
        </w:trPr>
        <w:tc>
          <w:tcPr>
            <w:tcW w:w="403" w:type="pct"/>
            <w:vAlign w:val="center"/>
          </w:tcPr>
          <w:p w14:paraId="7A4B4A96"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351" w:type="pct"/>
            <w:gridSpan w:val="3"/>
            <w:vMerge/>
            <w:tcBorders>
              <w:left w:val="single" w:sz="4" w:space="0" w:color="auto"/>
              <w:right w:val="single" w:sz="4" w:space="0" w:color="auto"/>
            </w:tcBorders>
            <w:vAlign w:val="center"/>
          </w:tcPr>
          <w:p w14:paraId="35794F82" w14:textId="77777777" w:rsidR="00856F03" w:rsidRPr="007437EA" w:rsidRDefault="00856F03" w:rsidP="00B1586E">
            <w:pPr>
              <w:spacing w:after="0"/>
              <w:jc w:val="both"/>
              <w:rPr>
                <w:rFonts w:ascii="Arial" w:eastAsia="Arial" w:hAnsi="Arial" w:cs="Arial"/>
                <w:sz w:val="18"/>
                <w:szCs w:val="18"/>
              </w:rPr>
            </w:pPr>
          </w:p>
        </w:tc>
        <w:tc>
          <w:tcPr>
            <w:tcW w:w="2303" w:type="pct"/>
            <w:tcBorders>
              <w:top w:val="single" w:sz="4" w:space="0" w:color="auto"/>
              <w:left w:val="single" w:sz="4" w:space="0" w:color="auto"/>
              <w:bottom w:val="single" w:sz="4" w:space="0" w:color="auto"/>
              <w:right w:val="single" w:sz="4" w:space="0" w:color="auto"/>
            </w:tcBorders>
            <w:vAlign w:val="center"/>
          </w:tcPr>
          <w:p w14:paraId="09EC012D"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Es obligación del contratista realizar la proyección de caída de tensión de acuerdo</w:t>
            </w:r>
            <w:r>
              <w:rPr>
                <w:rFonts w:ascii="Arial" w:eastAsia="Arial" w:hAnsi="Arial" w:cs="Arial"/>
                <w:sz w:val="18"/>
                <w:szCs w:val="18"/>
              </w:rPr>
              <w:t xml:space="preserve"> </w:t>
            </w:r>
            <w:r w:rsidRPr="007437EA">
              <w:rPr>
                <w:rFonts w:ascii="Arial" w:eastAsia="Arial" w:hAnsi="Arial" w:cs="Arial"/>
                <w:sz w:val="18"/>
                <w:szCs w:val="18"/>
              </w:rPr>
              <w:t>y así verificar el calibre a utilizar.</w:t>
            </w:r>
          </w:p>
        </w:tc>
        <w:tc>
          <w:tcPr>
            <w:tcW w:w="471" w:type="pct"/>
            <w:tcBorders>
              <w:top w:val="single" w:sz="4" w:space="0" w:color="auto"/>
              <w:left w:val="single" w:sz="4" w:space="0" w:color="auto"/>
              <w:bottom w:val="single" w:sz="4" w:space="0" w:color="auto"/>
              <w:right w:val="single" w:sz="4" w:space="0" w:color="auto"/>
            </w:tcBorders>
          </w:tcPr>
          <w:p w14:paraId="3DF5D1BF"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A7C6148"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7D444162" w14:textId="77777777" w:rsidTr="00B1586E">
        <w:trPr>
          <w:trHeight w:val="20"/>
          <w:jc w:val="center"/>
        </w:trPr>
        <w:tc>
          <w:tcPr>
            <w:tcW w:w="403" w:type="pct"/>
            <w:vAlign w:val="center"/>
          </w:tcPr>
          <w:p w14:paraId="721855A0"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351" w:type="pct"/>
            <w:gridSpan w:val="3"/>
            <w:vMerge w:val="restart"/>
            <w:tcBorders>
              <w:left w:val="single" w:sz="4" w:space="0" w:color="auto"/>
              <w:right w:val="single" w:sz="4" w:space="0" w:color="auto"/>
            </w:tcBorders>
            <w:vAlign w:val="center"/>
          </w:tcPr>
          <w:p w14:paraId="2A99DD5A"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 xml:space="preserve">SALIDAS ELÉCTRICAS 15 AMPERIOS. </w:t>
            </w:r>
          </w:p>
        </w:tc>
        <w:tc>
          <w:tcPr>
            <w:tcW w:w="2303" w:type="pct"/>
            <w:tcBorders>
              <w:top w:val="single" w:sz="4" w:space="0" w:color="auto"/>
              <w:left w:val="single" w:sz="4" w:space="0" w:color="auto"/>
              <w:bottom w:val="single" w:sz="4" w:space="0" w:color="auto"/>
              <w:right w:val="single" w:sz="4" w:space="0" w:color="auto"/>
            </w:tcBorders>
          </w:tcPr>
          <w:p w14:paraId="6BCD93D8"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Tomas de potencia eléctrica regulada con tapa y polo a tierra - toma doble 15A /125V/60HZ, tierra aislada color naranja para los circuitos regulados.</w:t>
            </w:r>
          </w:p>
        </w:tc>
        <w:tc>
          <w:tcPr>
            <w:tcW w:w="471" w:type="pct"/>
            <w:tcBorders>
              <w:top w:val="single" w:sz="4" w:space="0" w:color="auto"/>
              <w:left w:val="single" w:sz="4" w:space="0" w:color="auto"/>
              <w:bottom w:val="single" w:sz="4" w:space="0" w:color="auto"/>
              <w:right w:val="single" w:sz="4" w:space="0" w:color="auto"/>
            </w:tcBorders>
          </w:tcPr>
          <w:p w14:paraId="48ADB09E"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A5D6DA5"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2DB1299F" w14:textId="77777777" w:rsidTr="00B1586E">
        <w:trPr>
          <w:trHeight w:val="20"/>
          <w:jc w:val="center"/>
        </w:trPr>
        <w:tc>
          <w:tcPr>
            <w:tcW w:w="403" w:type="pct"/>
            <w:vAlign w:val="center"/>
          </w:tcPr>
          <w:p w14:paraId="3E8D42C4"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351" w:type="pct"/>
            <w:gridSpan w:val="3"/>
            <w:vMerge/>
            <w:tcBorders>
              <w:left w:val="single" w:sz="4" w:space="0" w:color="auto"/>
              <w:right w:val="single" w:sz="4" w:space="0" w:color="auto"/>
            </w:tcBorders>
            <w:vAlign w:val="center"/>
          </w:tcPr>
          <w:p w14:paraId="4C471DE9" w14:textId="77777777" w:rsidR="00856F03" w:rsidRPr="007437EA" w:rsidRDefault="00856F03" w:rsidP="00B1586E">
            <w:pPr>
              <w:spacing w:after="0"/>
              <w:jc w:val="both"/>
              <w:rPr>
                <w:rFonts w:ascii="Arial" w:eastAsia="Arial" w:hAnsi="Arial" w:cs="Arial"/>
                <w:sz w:val="18"/>
                <w:szCs w:val="18"/>
              </w:rPr>
            </w:pPr>
          </w:p>
        </w:tc>
        <w:tc>
          <w:tcPr>
            <w:tcW w:w="2303" w:type="pct"/>
            <w:tcBorders>
              <w:top w:val="single" w:sz="4" w:space="0" w:color="auto"/>
              <w:left w:val="single" w:sz="4" w:space="0" w:color="auto"/>
              <w:bottom w:val="single" w:sz="4" w:space="0" w:color="auto"/>
              <w:right w:val="single" w:sz="4" w:space="0" w:color="auto"/>
            </w:tcBorders>
          </w:tcPr>
          <w:p w14:paraId="5F536323"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Serán tipo tripolar, polo plano, polo a tierra aislado del neutro, con herrajes, tornillos y placas.</w:t>
            </w:r>
          </w:p>
        </w:tc>
        <w:tc>
          <w:tcPr>
            <w:tcW w:w="471" w:type="pct"/>
            <w:tcBorders>
              <w:top w:val="single" w:sz="4" w:space="0" w:color="auto"/>
              <w:left w:val="single" w:sz="4" w:space="0" w:color="auto"/>
              <w:bottom w:val="single" w:sz="4" w:space="0" w:color="auto"/>
              <w:right w:val="single" w:sz="4" w:space="0" w:color="auto"/>
            </w:tcBorders>
          </w:tcPr>
          <w:p w14:paraId="1D0F1A59"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77279A2"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577B1DCB" w14:textId="77777777" w:rsidTr="00B1586E">
        <w:trPr>
          <w:trHeight w:val="20"/>
          <w:jc w:val="center"/>
        </w:trPr>
        <w:tc>
          <w:tcPr>
            <w:tcW w:w="403" w:type="pct"/>
            <w:vAlign w:val="center"/>
          </w:tcPr>
          <w:p w14:paraId="00969693"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351" w:type="pct"/>
            <w:gridSpan w:val="3"/>
            <w:vMerge/>
            <w:tcBorders>
              <w:left w:val="single" w:sz="4" w:space="0" w:color="auto"/>
              <w:right w:val="single" w:sz="4" w:space="0" w:color="auto"/>
            </w:tcBorders>
            <w:vAlign w:val="center"/>
          </w:tcPr>
          <w:p w14:paraId="2C1B48C4" w14:textId="77777777" w:rsidR="00856F03" w:rsidRPr="007437EA" w:rsidRDefault="00856F03" w:rsidP="00B1586E">
            <w:pPr>
              <w:spacing w:after="0"/>
              <w:jc w:val="both"/>
              <w:rPr>
                <w:rFonts w:ascii="Arial" w:eastAsia="Arial" w:hAnsi="Arial" w:cs="Arial"/>
                <w:sz w:val="18"/>
                <w:szCs w:val="18"/>
              </w:rPr>
            </w:pPr>
          </w:p>
        </w:tc>
        <w:tc>
          <w:tcPr>
            <w:tcW w:w="2303" w:type="pct"/>
            <w:tcBorders>
              <w:top w:val="single" w:sz="4" w:space="0" w:color="auto"/>
              <w:left w:val="single" w:sz="4" w:space="0" w:color="auto"/>
              <w:bottom w:val="single" w:sz="4" w:space="0" w:color="auto"/>
              <w:right w:val="single" w:sz="4" w:space="0" w:color="auto"/>
            </w:tcBorders>
          </w:tcPr>
          <w:p w14:paraId="2DC345FF"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Cuerpo del tomacorriente fabricado en termoplástico duradero</w:t>
            </w:r>
          </w:p>
        </w:tc>
        <w:tc>
          <w:tcPr>
            <w:tcW w:w="471" w:type="pct"/>
            <w:tcBorders>
              <w:top w:val="single" w:sz="4" w:space="0" w:color="auto"/>
              <w:left w:val="single" w:sz="4" w:space="0" w:color="auto"/>
              <w:bottom w:val="single" w:sz="4" w:space="0" w:color="auto"/>
              <w:right w:val="single" w:sz="4" w:space="0" w:color="auto"/>
            </w:tcBorders>
          </w:tcPr>
          <w:p w14:paraId="37610EDB"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183C722"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3C125150" w14:textId="77777777" w:rsidTr="00B1586E">
        <w:trPr>
          <w:trHeight w:val="20"/>
          <w:jc w:val="center"/>
        </w:trPr>
        <w:tc>
          <w:tcPr>
            <w:tcW w:w="403" w:type="pct"/>
            <w:vAlign w:val="center"/>
          </w:tcPr>
          <w:p w14:paraId="2932E8A9"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351" w:type="pct"/>
            <w:gridSpan w:val="3"/>
            <w:vMerge/>
            <w:tcBorders>
              <w:left w:val="single" w:sz="4" w:space="0" w:color="auto"/>
              <w:right w:val="single" w:sz="4" w:space="0" w:color="auto"/>
            </w:tcBorders>
            <w:vAlign w:val="center"/>
          </w:tcPr>
          <w:p w14:paraId="21147529" w14:textId="77777777" w:rsidR="00856F03" w:rsidRPr="007437EA" w:rsidRDefault="00856F03" w:rsidP="00B1586E">
            <w:pPr>
              <w:spacing w:after="0"/>
              <w:jc w:val="both"/>
              <w:rPr>
                <w:rFonts w:ascii="Arial" w:eastAsia="Arial" w:hAnsi="Arial" w:cs="Arial"/>
                <w:sz w:val="18"/>
                <w:szCs w:val="18"/>
              </w:rPr>
            </w:pPr>
          </w:p>
        </w:tc>
        <w:tc>
          <w:tcPr>
            <w:tcW w:w="2303" w:type="pct"/>
            <w:tcBorders>
              <w:top w:val="single" w:sz="4" w:space="0" w:color="auto"/>
              <w:left w:val="single" w:sz="4" w:space="0" w:color="auto"/>
              <w:bottom w:val="single" w:sz="4" w:space="0" w:color="auto"/>
              <w:right w:val="single" w:sz="4" w:space="0" w:color="auto"/>
            </w:tcBorders>
          </w:tcPr>
          <w:p w14:paraId="28DF709A"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Configuración NEMA: 5-</w:t>
            </w:r>
            <w:r>
              <w:rPr>
                <w:rFonts w:ascii="Arial" w:eastAsia="Arial" w:hAnsi="Arial" w:cs="Arial"/>
                <w:sz w:val="18"/>
                <w:szCs w:val="18"/>
              </w:rPr>
              <w:t>15</w:t>
            </w:r>
            <w:r w:rsidRPr="007437EA">
              <w:rPr>
                <w:rFonts w:ascii="Arial" w:eastAsia="Arial" w:hAnsi="Arial" w:cs="Arial"/>
                <w:sz w:val="18"/>
                <w:szCs w:val="18"/>
              </w:rPr>
              <w:t>R</w:t>
            </w:r>
          </w:p>
        </w:tc>
        <w:tc>
          <w:tcPr>
            <w:tcW w:w="471" w:type="pct"/>
            <w:tcBorders>
              <w:top w:val="single" w:sz="4" w:space="0" w:color="auto"/>
              <w:left w:val="single" w:sz="4" w:space="0" w:color="auto"/>
              <w:bottom w:val="single" w:sz="4" w:space="0" w:color="auto"/>
              <w:right w:val="single" w:sz="4" w:space="0" w:color="auto"/>
            </w:tcBorders>
          </w:tcPr>
          <w:p w14:paraId="1EEF7B18"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4521591"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31BBFB84" w14:textId="77777777" w:rsidTr="00B1586E">
        <w:trPr>
          <w:trHeight w:val="20"/>
          <w:jc w:val="center"/>
        </w:trPr>
        <w:tc>
          <w:tcPr>
            <w:tcW w:w="403" w:type="pct"/>
            <w:vAlign w:val="center"/>
          </w:tcPr>
          <w:p w14:paraId="25C64AA6"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351" w:type="pct"/>
            <w:gridSpan w:val="3"/>
            <w:vMerge/>
            <w:tcBorders>
              <w:left w:val="single" w:sz="4" w:space="0" w:color="auto"/>
              <w:right w:val="single" w:sz="4" w:space="0" w:color="auto"/>
            </w:tcBorders>
            <w:vAlign w:val="center"/>
          </w:tcPr>
          <w:p w14:paraId="432A7AF3" w14:textId="77777777" w:rsidR="00856F03" w:rsidRPr="007437EA" w:rsidRDefault="00856F03" w:rsidP="00B1586E">
            <w:pPr>
              <w:spacing w:after="0"/>
              <w:jc w:val="both"/>
              <w:rPr>
                <w:rFonts w:ascii="Arial" w:eastAsia="Arial" w:hAnsi="Arial" w:cs="Arial"/>
                <w:sz w:val="18"/>
                <w:szCs w:val="18"/>
              </w:rPr>
            </w:pPr>
          </w:p>
        </w:tc>
        <w:tc>
          <w:tcPr>
            <w:tcW w:w="2303" w:type="pct"/>
            <w:tcBorders>
              <w:top w:val="single" w:sz="4" w:space="0" w:color="auto"/>
              <w:left w:val="single" w:sz="4" w:space="0" w:color="auto"/>
              <w:bottom w:val="single" w:sz="4" w:space="0" w:color="auto"/>
              <w:right w:val="single" w:sz="4" w:space="0" w:color="auto"/>
            </w:tcBorders>
          </w:tcPr>
          <w:p w14:paraId="4FBBA267"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 xml:space="preserve">El tomacorriente deberá ser similar a la línea grado industrial o similar en el mercado en precio y calidad equivalente o superior. </w:t>
            </w:r>
          </w:p>
        </w:tc>
        <w:tc>
          <w:tcPr>
            <w:tcW w:w="471" w:type="pct"/>
            <w:tcBorders>
              <w:top w:val="single" w:sz="4" w:space="0" w:color="auto"/>
              <w:left w:val="single" w:sz="4" w:space="0" w:color="auto"/>
              <w:bottom w:val="single" w:sz="4" w:space="0" w:color="auto"/>
              <w:right w:val="single" w:sz="4" w:space="0" w:color="auto"/>
            </w:tcBorders>
          </w:tcPr>
          <w:p w14:paraId="6C52395C"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96F6680"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29862F73" w14:textId="77777777" w:rsidTr="00B1586E">
        <w:trPr>
          <w:trHeight w:val="20"/>
          <w:jc w:val="center"/>
        </w:trPr>
        <w:tc>
          <w:tcPr>
            <w:tcW w:w="403" w:type="pct"/>
            <w:vAlign w:val="center"/>
          </w:tcPr>
          <w:p w14:paraId="13ACC794"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351" w:type="pct"/>
            <w:gridSpan w:val="3"/>
            <w:vMerge/>
            <w:tcBorders>
              <w:left w:val="single" w:sz="4" w:space="0" w:color="auto"/>
              <w:right w:val="single" w:sz="4" w:space="0" w:color="auto"/>
            </w:tcBorders>
            <w:vAlign w:val="center"/>
          </w:tcPr>
          <w:p w14:paraId="66713D53" w14:textId="77777777" w:rsidR="00856F03" w:rsidRPr="007437EA" w:rsidRDefault="00856F03" w:rsidP="00B1586E">
            <w:pPr>
              <w:spacing w:after="0"/>
              <w:jc w:val="both"/>
              <w:rPr>
                <w:rFonts w:ascii="Arial" w:eastAsia="Arial" w:hAnsi="Arial" w:cs="Arial"/>
                <w:sz w:val="18"/>
                <w:szCs w:val="18"/>
              </w:rPr>
            </w:pPr>
          </w:p>
        </w:tc>
        <w:tc>
          <w:tcPr>
            <w:tcW w:w="2303" w:type="pct"/>
            <w:tcBorders>
              <w:top w:val="single" w:sz="4" w:space="0" w:color="auto"/>
              <w:left w:val="single" w:sz="4" w:space="0" w:color="auto"/>
              <w:bottom w:val="single" w:sz="4" w:space="0" w:color="auto"/>
              <w:right w:val="single" w:sz="4" w:space="0" w:color="auto"/>
            </w:tcBorders>
          </w:tcPr>
          <w:p w14:paraId="214A7AB6"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 xml:space="preserve">Cumplirá certificación UL </w:t>
            </w:r>
          </w:p>
        </w:tc>
        <w:tc>
          <w:tcPr>
            <w:tcW w:w="471" w:type="pct"/>
            <w:tcBorders>
              <w:top w:val="single" w:sz="4" w:space="0" w:color="auto"/>
              <w:left w:val="single" w:sz="4" w:space="0" w:color="auto"/>
              <w:bottom w:val="single" w:sz="4" w:space="0" w:color="auto"/>
              <w:right w:val="single" w:sz="4" w:space="0" w:color="auto"/>
            </w:tcBorders>
          </w:tcPr>
          <w:p w14:paraId="41525EA0"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004F70C"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4E988FD1" w14:textId="77777777" w:rsidTr="00B1586E">
        <w:trPr>
          <w:trHeight w:val="20"/>
          <w:jc w:val="center"/>
        </w:trPr>
        <w:tc>
          <w:tcPr>
            <w:tcW w:w="403" w:type="pct"/>
            <w:vAlign w:val="center"/>
          </w:tcPr>
          <w:p w14:paraId="1BD70913"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351" w:type="pct"/>
            <w:gridSpan w:val="3"/>
            <w:vMerge/>
            <w:tcBorders>
              <w:left w:val="single" w:sz="4" w:space="0" w:color="auto"/>
              <w:right w:val="single" w:sz="4" w:space="0" w:color="auto"/>
            </w:tcBorders>
            <w:vAlign w:val="center"/>
          </w:tcPr>
          <w:p w14:paraId="2383DD85" w14:textId="77777777" w:rsidR="00856F03" w:rsidRPr="007437EA" w:rsidRDefault="00856F03" w:rsidP="00B1586E">
            <w:pPr>
              <w:spacing w:after="0"/>
              <w:jc w:val="both"/>
              <w:rPr>
                <w:rFonts w:ascii="Arial" w:eastAsia="Arial" w:hAnsi="Arial" w:cs="Arial"/>
                <w:sz w:val="18"/>
                <w:szCs w:val="18"/>
              </w:rPr>
            </w:pPr>
          </w:p>
        </w:tc>
        <w:tc>
          <w:tcPr>
            <w:tcW w:w="2303" w:type="pct"/>
            <w:tcBorders>
              <w:top w:val="single" w:sz="4" w:space="0" w:color="auto"/>
              <w:left w:val="single" w:sz="4" w:space="0" w:color="auto"/>
              <w:bottom w:val="single" w:sz="4" w:space="0" w:color="auto"/>
              <w:right w:val="single" w:sz="4" w:space="0" w:color="auto"/>
            </w:tcBorders>
          </w:tcPr>
          <w:p w14:paraId="14D5F2F6"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Terminales de tornillo apropiados para recibir cables hasta No.10 AWG</w:t>
            </w:r>
          </w:p>
        </w:tc>
        <w:tc>
          <w:tcPr>
            <w:tcW w:w="471" w:type="pct"/>
            <w:tcBorders>
              <w:top w:val="single" w:sz="4" w:space="0" w:color="auto"/>
              <w:left w:val="single" w:sz="4" w:space="0" w:color="auto"/>
              <w:bottom w:val="single" w:sz="4" w:space="0" w:color="auto"/>
              <w:right w:val="single" w:sz="4" w:space="0" w:color="auto"/>
            </w:tcBorders>
          </w:tcPr>
          <w:p w14:paraId="6ED69152"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891DB58"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7AB31212" w14:textId="77777777" w:rsidTr="00B1586E">
        <w:trPr>
          <w:trHeight w:val="20"/>
          <w:jc w:val="center"/>
        </w:trPr>
        <w:tc>
          <w:tcPr>
            <w:tcW w:w="403" w:type="pct"/>
            <w:vAlign w:val="center"/>
          </w:tcPr>
          <w:p w14:paraId="4DD21E64"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351" w:type="pct"/>
            <w:gridSpan w:val="3"/>
            <w:vMerge/>
            <w:tcBorders>
              <w:left w:val="single" w:sz="4" w:space="0" w:color="auto"/>
              <w:right w:val="single" w:sz="4" w:space="0" w:color="auto"/>
            </w:tcBorders>
            <w:vAlign w:val="center"/>
          </w:tcPr>
          <w:p w14:paraId="10E4B786" w14:textId="77777777" w:rsidR="00856F03" w:rsidRPr="007437EA" w:rsidRDefault="00856F03" w:rsidP="00B1586E">
            <w:pPr>
              <w:spacing w:after="0"/>
              <w:jc w:val="both"/>
              <w:rPr>
                <w:rFonts w:ascii="Arial" w:eastAsia="Arial" w:hAnsi="Arial" w:cs="Arial"/>
                <w:sz w:val="18"/>
                <w:szCs w:val="18"/>
              </w:rPr>
            </w:pPr>
          </w:p>
        </w:tc>
        <w:tc>
          <w:tcPr>
            <w:tcW w:w="2303" w:type="pct"/>
            <w:tcBorders>
              <w:top w:val="single" w:sz="4" w:space="0" w:color="auto"/>
              <w:left w:val="single" w:sz="4" w:space="0" w:color="auto"/>
              <w:bottom w:val="single" w:sz="4" w:space="0" w:color="auto"/>
              <w:right w:val="single" w:sz="4" w:space="0" w:color="auto"/>
            </w:tcBorders>
          </w:tcPr>
          <w:p w14:paraId="31615750"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Se instalarán un máximo de 8 salidas por línea o protección de 20A</w:t>
            </w:r>
          </w:p>
        </w:tc>
        <w:tc>
          <w:tcPr>
            <w:tcW w:w="471" w:type="pct"/>
            <w:tcBorders>
              <w:top w:val="single" w:sz="4" w:space="0" w:color="auto"/>
              <w:left w:val="single" w:sz="4" w:space="0" w:color="auto"/>
              <w:bottom w:val="single" w:sz="4" w:space="0" w:color="auto"/>
              <w:right w:val="single" w:sz="4" w:space="0" w:color="auto"/>
            </w:tcBorders>
          </w:tcPr>
          <w:p w14:paraId="7E5F6469"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C9C13DF"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6494EA23" w14:textId="77777777" w:rsidTr="00B1586E">
        <w:trPr>
          <w:trHeight w:val="20"/>
          <w:jc w:val="center"/>
        </w:trPr>
        <w:tc>
          <w:tcPr>
            <w:tcW w:w="403" w:type="pct"/>
            <w:vAlign w:val="center"/>
          </w:tcPr>
          <w:p w14:paraId="42C9485B"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351" w:type="pct"/>
            <w:gridSpan w:val="3"/>
            <w:vMerge/>
            <w:tcBorders>
              <w:left w:val="single" w:sz="4" w:space="0" w:color="auto"/>
              <w:right w:val="single" w:sz="4" w:space="0" w:color="auto"/>
            </w:tcBorders>
            <w:vAlign w:val="center"/>
          </w:tcPr>
          <w:p w14:paraId="3EE9A2CD" w14:textId="77777777" w:rsidR="00856F03" w:rsidRPr="007437EA" w:rsidRDefault="00856F03" w:rsidP="00B1586E">
            <w:pPr>
              <w:spacing w:after="0"/>
              <w:jc w:val="both"/>
              <w:rPr>
                <w:rFonts w:ascii="Arial" w:eastAsia="Arial" w:hAnsi="Arial" w:cs="Arial"/>
                <w:sz w:val="18"/>
                <w:szCs w:val="18"/>
              </w:rPr>
            </w:pPr>
          </w:p>
        </w:tc>
        <w:tc>
          <w:tcPr>
            <w:tcW w:w="2303" w:type="pct"/>
            <w:tcBorders>
              <w:top w:val="single" w:sz="4" w:space="0" w:color="auto"/>
              <w:left w:val="single" w:sz="4" w:space="0" w:color="auto"/>
              <w:bottom w:val="single" w:sz="4" w:space="0" w:color="auto"/>
              <w:right w:val="single" w:sz="4" w:space="0" w:color="auto"/>
            </w:tcBorders>
          </w:tcPr>
          <w:p w14:paraId="241760DA"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Se debe encintar la toma en sus lados</w:t>
            </w:r>
            <w:r>
              <w:rPr>
                <w:rFonts w:ascii="Arial" w:eastAsia="Arial" w:hAnsi="Arial" w:cs="Arial"/>
                <w:sz w:val="18"/>
                <w:szCs w:val="18"/>
              </w:rPr>
              <w:t>,</w:t>
            </w:r>
            <w:r w:rsidRPr="007437EA">
              <w:rPr>
                <w:rFonts w:ascii="Arial" w:eastAsia="Arial" w:hAnsi="Arial" w:cs="Arial"/>
                <w:sz w:val="18"/>
                <w:szCs w:val="18"/>
              </w:rPr>
              <w:t xml:space="preserve"> donde se encuentra los terminales de entrada de línea y neutro.</w:t>
            </w:r>
          </w:p>
        </w:tc>
        <w:tc>
          <w:tcPr>
            <w:tcW w:w="471" w:type="pct"/>
            <w:tcBorders>
              <w:top w:val="single" w:sz="4" w:space="0" w:color="auto"/>
              <w:left w:val="single" w:sz="4" w:space="0" w:color="auto"/>
              <w:bottom w:val="single" w:sz="4" w:space="0" w:color="auto"/>
              <w:right w:val="single" w:sz="4" w:space="0" w:color="auto"/>
            </w:tcBorders>
          </w:tcPr>
          <w:p w14:paraId="2FEB3E86"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ECA5E6A"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4356C5E8" w14:textId="77777777" w:rsidTr="00B1586E">
        <w:trPr>
          <w:trHeight w:val="20"/>
          <w:jc w:val="center"/>
        </w:trPr>
        <w:tc>
          <w:tcPr>
            <w:tcW w:w="403" w:type="pct"/>
            <w:vAlign w:val="center"/>
          </w:tcPr>
          <w:p w14:paraId="3FE734A1"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351" w:type="pct"/>
            <w:gridSpan w:val="3"/>
            <w:vMerge/>
            <w:tcBorders>
              <w:left w:val="single" w:sz="4" w:space="0" w:color="auto"/>
              <w:right w:val="single" w:sz="4" w:space="0" w:color="auto"/>
            </w:tcBorders>
            <w:vAlign w:val="center"/>
          </w:tcPr>
          <w:p w14:paraId="23DADE41" w14:textId="77777777" w:rsidR="00856F03" w:rsidRPr="007437EA" w:rsidRDefault="00856F03" w:rsidP="00B1586E">
            <w:pPr>
              <w:spacing w:after="0"/>
              <w:jc w:val="both"/>
              <w:rPr>
                <w:rFonts w:ascii="Arial" w:eastAsia="Arial" w:hAnsi="Arial" w:cs="Arial"/>
                <w:sz w:val="18"/>
                <w:szCs w:val="18"/>
              </w:rPr>
            </w:pPr>
          </w:p>
        </w:tc>
        <w:tc>
          <w:tcPr>
            <w:tcW w:w="2303" w:type="pct"/>
            <w:tcBorders>
              <w:top w:val="single" w:sz="4" w:space="0" w:color="auto"/>
              <w:left w:val="single" w:sz="4" w:space="0" w:color="auto"/>
              <w:bottom w:val="single" w:sz="4" w:space="0" w:color="auto"/>
              <w:right w:val="single" w:sz="4" w:space="0" w:color="auto"/>
            </w:tcBorders>
          </w:tcPr>
          <w:p w14:paraId="1E8D2E52"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La instalación será en circuito tipo paralelo, NO está permitido realizar instalaciones mediante circuito de tipo serie.</w:t>
            </w:r>
          </w:p>
        </w:tc>
        <w:tc>
          <w:tcPr>
            <w:tcW w:w="471" w:type="pct"/>
            <w:tcBorders>
              <w:top w:val="single" w:sz="4" w:space="0" w:color="auto"/>
              <w:left w:val="single" w:sz="4" w:space="0" w:color="auto"/>
              <w:bottom w:val="single" w:sz="4" w:space="0" w:color="auto"/>
              <w:right w:val="single" w:sz="4" w:space="0" w:color="auto"/>
            </w:tcBorders>
          </w:tcPr>
          <w:p w14:paraId="2936B6F0"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314E30A"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2765482D" w14:textId="77777777" w:rsidTr="00B1586E">
        <w:trPr>
          <w:trHeight w:val="20"/>
          <w:jc w:val="center"/>
        </w:trPr>
        <w:tc>
          <w:tcPr>
            <w:tcW w:w="403" w:type="pct"/>
            <w:vAlign w:val="center"/>
          </w:tcPr>
          <w:p w14:paraId="72F335DC"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351" w:type="pct"/>
            <w:gridSpan w:val="3"/>
            <w:vMerge/>
            <w:tcBorders>
              <w:left w:val="single" w:sz="4" w:space="0" w:color="auto"/>
              <w:right w:val="single" w:sz="4" w:space="0" w:color="auto"/>
            </w:tcBorders>
            <w:vAlign w:val="center"/>
          </w:tcPr>
          <w:p w14:paraId="77663E4B" w14:textId="77777777" w:rsidR="00856F03" w:rsidRPr="007437EA" w:rsidRDefault="00856F03" w:rsidP="00B1586E">
            <w:pPr>
              <w:spacing w:after="0"/>
              <w:jc w:val="both"/>
              <w:rPr>
                <w:rFonts w:ascii="Arial" w:eastAsia="Arial" w:hAnsi="Arial" w:cs="Arial"/>
                <w:sz w:val="18"/>
                <w:szCs w:val="18"/>
              </w:rPr>
            </w:pPr>
          </w:p>
        </w:tc>
        <w:tc>
          <w:tcPr>
            <w:tcW w:w="2303" w:type="pct"/>
            <w:tcBorders>
              <w:top w:val="single" w:sz="4" w:space="0" w:color="auto"/>
              <w:left w:val="single" w:sz="4" w:space="0" w:color="auto"/>
              <w:bottom w:val="single" w:sz="4" w:space="0" w:color="auto"/>
              <w:right w:val="single" w:sz="4" w:space="0" w:color="auto"/>
            </w:tcBorders>
            <w:vAlign w:val="center"/>
          </w:tcPr>
          <w:p w14:paraId="2870A960"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La cantidad de salidas eléctricas será para cada uno de los puntos de red instalados, en caso de requerir más estas no deben sobrepasar la capacidad del elemento UPS</w:t>
            </w:r>
            <w:r>
              <w:rPr>
                <w:rFonts w:ascii="Arial" w:eastAsia="Arial" w:hAnsi="Arial" w:cs="Arial"/>
                <w:sz w:val="18"/>
                <w:szCs w:val="18"/>
              </w:rPr>
              <w:t>,</w:t>
            </w:r>
            <w:r w:rsidRPr="007437EA">
              <w:rPr>
                <w:rFonts w:ascii="Arial" w:eastAsia="Arial" w:hAnsi="Arial" w:cs="Arial"/>
                <w:sz w:val="18"/>
                <w:szCs w:val="18"/>
              </w:rPr>
              <w:t xml:space="preserve"> teniendo como base 200W por cada una. </w:t>
            </w:r>
          </w:p>
        </w:tc>
        <w:tc>
          <w:tcPr>
            <w:tcW w:w="471" w:type="pct"/>
            <w:tcBorders>
              <w:top w:val="single" w:sz="4" w:space="0" w:color="auto"/>
              <w:left w:val="single" w:sz="4" w:space="0" w:color="auto"/>
              <w:bottom w:val="single" w:sz="4" w:space="0" w:color="auto"/>
              <w:right w:val="single" w:sz="4" w:space="0" w:color="auto"/>
            </w:tcBorders>
          </w:tcPr>
          <w:p w14:paraId="051E9189"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0C1D717"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106197A2" w14:textId="77777777" w:rsidTr="00B1586E">
        <w:trPr>
          <w:trHeight w:val="20"/>
          <w:jc w:val="center"/>
        </w:trPr>
        <w:tc>
          <w:tcPr>
            <w:tcW w:w="403" w:type="pct"/>
            <w:vAlign w:val="center"/>
          </w:tcPr>
          <w:p w14:paraId="738EB060"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351" w:type="pct"/>
            <w:gridSpan w:val="3"/>
            <w:tcBorders>
              <w:left w:val="single" w:sz="4" w:space="0" w:color="auto"/>
              <w:right w:val="single" w:sz="4" w:space="0" w:color="auto"/>
            </w:tcBorders>
            <w:vAlign w:val="center"/>
          </w:tcPr>
          <w:p w14:paraId="441149E6"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 xml:space="preserve">SISTEMA DE PROTECCIONES TERMOMAGNÉTICAS </w:t>
            </w:r>
          </w:p>
        </w:tc>
        <w:tc>
          <w:tcPr>
            <w:tcW w:w="2303" w:type="pct"/>
            <w:tcBorders>
              <w:top w:val="single" w:sz="4" w:space="0" w:color="auto"/>
              <w:left w:val="single" w:sz="4" w:space="0" w:color="auto"/>
              <w:bottom w:val="single" w:sz="4" w:space="0" w:color="auto"/>
              <w:right w:val="single" w:sz="4" w:space="0" w:color="auto"/>
            </w:tcBorders>
            <w:vAlign w:val="center"/>
          </w:tcPr>
          <w:p w14:paraId="664CD7E4"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Todo el sistema de protecciones termomagnéticas será mono marca</w:t>
            </w:r>
            <w:r>
              <w:rPr>
                <w:rFonts w:ascii="Arial" w:eastAsia="Arial" w:hAnsi="Arial" w:cs="Arial"/>
                <w:sz w:val="18"/>
                <w:szCs w:val="18"/>
              </w:rPr>
              <w:t>,</w:t>
            </w:r>
            <w:r w:rsidRPr="007437EA">
              <w:rPr>
                <w:rFonts w:ascii="Arial" w:eastAsia="Arial" w:hAnsi="Arial" w:cs="Arial"/>
                <w:sz w:val="18"/>
                <w:szCs w:val="18"/>
              </w:rPr>
              <w:t xml:space="preserve"> para garantizar la coordinación de protecciones. </w:t>
            </w:r>
          </w:p>
        </w:tc>
        <w:tc>
          <w:tcPr>
            <w:tcW w:w="471" w:type="pct"/>
            <w:tcBorders>
              <w:top w:val="single" w:sz="4" w:space="0" w:color="auto"/>
              <w:left w:val="single" w:sz="4" w:space="0" w:color="auto"/>
              <w:bottom w:val="single" w:sz="4" w:space="0" w:color="auto"/>
              <w:right w:val="single" w:sz="4" w:space="0" w:color="auto"/>
            </w:tcBorders>
            <w:vAlign w:val="center"/>
          </w:tcPr>
          <w:p w14:paraId="2D032FC7"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E4CB8FC"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0D31F581" w14:textId="77777777" w:rsidTr="00B1586E">
        <w:trPr>
          <w:trHeight w:val="20"/>
          <w:jc w:val="center"/>
        </w:trPr>
        <w:tc>
          <w:tcPr>
            <w:tcW w:w="403" w:type="pct"/>
            <w:vAlign w:val="center"/>
          </w:tcPr>
          <w:p w14:paraId="0B02CD8A"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351" w:type="pct"/>
            <w:gridSpan w:val="3"/>
            <w:tcBorders>
              <w:left w:val="single" w:sz="4" w:space="0" w:color="auto"/>
              <w:bottom w:val="single" w:sz="4" w:space="0" w:color="auto"/>
              <w:right w:val="single" w:sz="4" w:space="0" w:color="auto"/>
            </w:tcBorders>
            <w:vAlign w:val="center"/>
          </w:tcPr>
          <w:p w14:paraId="0593D6A4" w14:textId="77777777" w:rsidR="00856F03" w:rsidRPr="007437EA" w:rsidRDefault="00856F03" w:rsidP="00B1586E">
            <w:pPr>
              <w:spacing w:after="0"/>
              <w:jc w:val="both"/>
              <w:rPr>
                <w:rFonts w:ascii="Arial" w:eastAsia="Arial" w:hAnsi="Arial" w:cs="Arial"/>
                <w:sz w:val="18"/>
                <w:szCs w:val="18"/>
              </w:rPr>
            </w:pPr>
          </w:p>
        </w:tc>
        <w:tc>
          <w:tcPr>
            <w:tcW w:w="2303" w:type="pct"/>
            <w:tcBorders>
              <w:top w:val="single" w:sz="4" w:space="0" w:color="auto"/>
              <w:left w:val="single" w:sz="4" w:space="0" w:color="auto"/>
              <w:bottom w:val="single" w:sz="4" w:space="0" w:color="auto"/>
              <w:right w:val="single" w:sz="4" w:space="0" w:color="auto"/>
            </w:tcBorders>
            <w:vAlign w:val="center"/>
          </w:tcPr>
          <w:p w14:paraId="139E0B33"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Este sistema de protecciones deberá ser grado industrial de marca como ABB, SIEMENS, LG, Schneider, Legrand, y/o EQUIVALENTE en certificaciones y calidad.</w:t>
            </w:r>
          </w:p>
        </w:tc>
        <w:tc>
          <w:tcPr>
            <w:tcW w:w="471" w:type="pct"/>
            <w:tcBorders>
              <w:top w:val="single" w:sz="4" w:space="0" w:color="auto"/>
              <w:left w:val="single" w:sz="4" w:space="0" w:color="auto"/>
              <w:bottom w:val="single" w:sz="4" w:space="0" w:color="auto"/>
              <w:right w:val="single" w:sz="4" w:space="0" w:color="auto"/>
            </w:tcBorders>
            <w:vAlign w:val="center"/>
          </w:tcPr>
          <w:p w14:paraId="31207127"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4A1C5E7"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31C89B7F" w14:textId="77777777" w:rsidTr="00B1586E">
        <w:trPr>
          <w:trHeight w:val="20"/>
          <w:jc w:val="center"/>
        </w:trPr>
        <w:tc>
          <w:tcPr>
            <w:tcW w:w="403" w:type="pct"/>
            <w:vAlign w:val="center"/>
          </w:tcPr>
          <w:p w14:paraId="50A40D62"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351" w:type="pct"/>
            <w:gridSpan w:val="3"/>
            <w:tcBorders>
              <w:left w:val="single" w:sz="4" w:space="0" w:color="auto"/>
              <w:right w:val="single" w:sz="4" w:space="0" w:color="auto"/>
            </w:tcBorders>
            <w:vAlign w:val="center"/>
          </w:tcPr>
          <w:p w14:paraId="40A2594B" w14:textId="77777777" w:rsidR="00856F03" w:rsidRPr="007437EA" w:rsidRDefault="00856F03" w:rsidP="00B1586E">
            <w:pPr>
              <w:spacing w:after="0"/>
              <w:jc w:val="both"/>
              <w:rPr>
                <w:rFonts w:ascii="Arial" w:eastAsia="Arial" w:hAnsi="Arial" w:cs="Arial"/>
                <w:sz w:val="18"/>
                <w:szCs w:val="18"/>
              </w:rPr>
            </w:pPr>
          </w:p>
        </w:tc>
        <w:tc>
          <w:tcPr>
            <w:tcW w:w="2303" w:type="pct"/>
            <w:tcBorders>
              <w:top w:val="single" w:sz="4" w:space="0" w:color="auto"/>
              <w:left w:val="single" w:sz="4" w:space="0" w:color="auto"/>
              <w:bottom w:val="single" w:sz="4" w:space="0" w:color="auto"/>
              <w:right w:val="single" w:sz="4" w:space="0" w:color="auto"/>
            </w:tcBorders>
            <w:vAlign w:val="center"/>
          </w:tcPr>
          <w:p w14:paraId="2F487348"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 xml:space="preserve">Los elementos de estos sistemas deberán ser nuevos, originales, no se acepta marca blanca ni reparados, por lo cual se anexará constancia de originalidad emitido por la empresa fabricante. </w:t>
            </w:r>
          </w:p>
        </w:tc>
        <w:tc>
          <w:tcPr>
            <w:tcW w:w="471" w:type="pct"/>
            <w:tcBorders>
              <w:top w:val="single" w:sz="4" w:space="0" w:color="auto"/>
              <w:left w:val="single" w:sz="4" w:space="0" w:color="auto"/>
              <w:bottom w:val="single" w:sz="4" w:space="0" w:color="auto"/>
              <w:right w:val="single" w:sz="4" w:space="0" w:color="auto"/>
            </w:tcBorders>
            <w:vAlign w:val="center"/>
          </w:tcPr>
          <w:p w14:paraId="097B4D41"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A4F5DA6"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02D24EC9" w14:textId="77777777" w:rsidTr="00B1586E">
        <w:trPr>
          <w:trHeight w:val="20"/>
          <w:jc w:val="center"/>
        </w:trPr>
        <w:tc>
          <w:tcPr>
            <w:tcW w:w="403" w:type="pct"/>
            <w:vAlign w:val="center"/>
          </w:tcPr>
          <w:p w14:paraId="78022A14"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left w:val="single" w:sz="4" w:space="0" w:color="auto"/>
              <w:right w:val="single" w:sz="4" w:space="0" w:color="auto"/>
            </w:tcBorders>
            <w:vAlign w:val="center"/>
          </w:tcPr>
          <w:p w14:paraId="06154465" w14:textId="77777777" w:rsidR="00856F03" w:rsidRPr="000E4A59" w:rsidRDefault="00856F03" w:rsidP="00B1586E">
            <w:pPr>
              <w:spacing w:after="0"/>
              <w:jc w:val="center"/>
              <w:rPr>
                <w:rFonts w:ascii="Arial" w:eastAsia="Arial" w:hAnsi="Arial" w:cs="Arial"/>
                <w:b/>
                <w:bCs/>
                <w:sz w:val="18"/>
                <w:szCs w:val="18"/>
              </w:rPr>
            </w:pPr>
            <w:r w:rsidRPr="000E4A59">
              <w:rPr>
                <w:rFonts w:ascii="Arial" w:eastAsia="Arial" w:hAnsi="Arial" w:cs="Arial"/>
                <w:b/>
                <w:bCs/>
                <w:sz w:val="18"/>
                <w:szCs w:val="18"/>
              </w:rPr>
              <w:t>PROFESIONAL REQUERIDO</w:t>
            </w:r>
          </w:p>
        </w:tc>
        <w:tc>
          <w:tcPr>
            <w:tcW w:w="471" w:type="pct"/>
            <w:tcBorders>
              <w:top w:val="single" w:sz="4" w:space="0" w:color="auto"/>
              <w:left w:val="single" w:sz="4" w:space="0" w:color="auto"/>
              <w:bottom w:val="single" w:sz="4" w:space="0" w:color="auto"/>
              <w:right w:val="single" w:sz="4" w:space="0" w:color="auto"/>
            </w:tcBorders>
            <w:vAlign w:val="center"/>
          </w:tcPr>
          <w:p w14:paraId="78ED855E"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B226D92"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16E20F1B" w14:textId="77777777" w:rsidTr="00B1586E">
        <w:trPr>
          <w:trHeight w:val="20"/>
          <w:jc w:val="center"/>
        </w:trPr>
        <w:tc>
          <w:tcPr>
            <w:tcW w:w="403" w:type="pct"/>
            <w:vAlign w:val="center"/>
          </w:tcPr>
          <w:p w14:paraId="59253934"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left w:val="single" w:sz="4" w:space="0" w:color="auto"/>
              <w:right w:val="single" w:sz="4" w:space="0" w:color="auto"/>
            </w:tcBorders>
            <w:vAlign w:val="center"/>
          </w:tcPr>
          <w:p w14:paraId="041064FA" w14:textId="77777777" w:rsidR="00856F03" w:rsidRPr="000E4A59" w:rsidRDefault="00856F03" w:rsidP="00B1586E">
            <w:pPr>
              <w:spacing w:after="0"/>
              <w:jc w:val="both"/>
              <w:rPr>
                <w:rFonts w:ascii="Arial" w:eastAsia="Arial" w:hAnsi="Arial" w:cs="Arial"/>
                <w:b/>
                <w:bCs/>
                <w:sz w:val="18"/>
                <w:szCs w:val="18"/>
              </w:rPr>
            </w:pPr>
            <w:r w:rsidRPr="007437EA">
              <w:rPr>
                <w:rFonts w:ascii="Arial" w:eastAsia="Arial" w:hAnsi="Arial" w:cs="Arial"/>
                <w:sz w:val="18"/>
                <w:szCs w:val="18"/>
              </w:rPr>
              <w:t xml:space="preserve">Los oferentes deben anexar a su oferta el personal profesional que se relaciona, es de resaltar que este mismo son quienes realizaran actividades tendientes a garantizar la ejecución del total del proyecto. </w:t>
            </w:r>
          </w:p>
        </w:tc>
        <w:tc>
          <w:tcPr>
            <w:tcW w:w="471" w:type="pct"/>
            <w:tcBorders>
              <w:top w:val="single" w:sz="4" w:space="0" w:color="auto"/>
              <w:left w:val="single" w:sz="4" w:space="0" w:color="auto"/>
              <w:bottom w:val="single" w:sz="4" w:space="0" w:color="auto"/>
              <w:right w:val="single" w:sz="4" w:space="0" w:color="auto"/>
            </w:tcBorders>
            <w:vAlign w:val="center"/>
          </w:tcPr>
          <w:p w14:paraId="03FE7037"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3239398"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3EFB1B1E" w14:textId="77777777" w:rsidTr="00B1586E">
        <w:trPr>
          <w:trHeight w:val="20"/>
          <w:jc w:val="center"/>
        </w:trPr>
        <w:tc>
          <w:tcPr>
            <w:tcW w:w="403" w:type="pct"/>
            <w:vAlign w:val="center"/>
          </w:tcPr>
          <w:p w14:paraId="796A2CF6"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4" w:type="pct"/>
            <w:gridSpan w:val="2"/>
            <w:tcBorders>
              <w:left w:val="single" w:sz="4" w:space="0" w:color="auto"/>
              <w:right w:val="single" w:sz="4" w:space="0" w:color="auto"/>
            </w:tcBorders>
            <w:vAlign w:val="center"/>
          </w:tcPr>
          <w:p w14:paraId="794BD55F"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Un (1) profesional en ingeniería electricista y/o eléctrico, y/o electromecánico, y/o de distribución y redes eléctricas</w:t>
            </w:r>
          </w:p>
        </w:tc>
        <w:tc>
          <w:tcPr>
            <w:tcW w:w="2370" w:type="pct"/>
            <w:gridSpan w:val="2"/>
            <w:tcBorders>
              <w:left w:val="single" w:sz="4" w:space="0" w:color="auto"/>
              <w:right w:val="single" w:sz="4" w:space="0" w:color="auto"/>
            </w:tcBorders>
            <w:vAlign w:val="center"/>
          </w:tcPr>
          <w:p w14:paraId="6D458F07" w14:textId="77777777" w:rsidR="00856F03"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 xml:space="preserve">Los oferentes deben anexar a su propuesta (1) ingeniero electricista y/o eléctrico, y/o electromecánico, y/o de distribución y redes eléctricas con experiencia profesional de cinco (5) años a partir de la expedición de la tarjeta profesional por el Consejo Profesional Nacional de Ingenierías Eléctrica, Mecánica y Profesiones afines, Inspector RETIE vigente y/o Diplomado en el reglamento técnico de instalaciones eléctricas </w:t>
            </w:r>
            <w:r w:rsidRPr="008A76D6">
              <w:rPr>
                <w:rFonts w:ascii="Arial" w:eastAsia="Arial" w:hAnsi="Arial" w:cs="Arial"/>
                <w:sz w:val="18"/>
                <w:szCs w:val="18"/>
              </w:rPr>
              <w:t>RETIE – Resolución 40117 de 02/04/2024</w:t>
            </w:r>
            <w:r>
              <w:rPr>
                <w:rFonts w:ascii="Arial" w:eastAsia="Arial" w:hAnsi="Arial" w:cs="Arial"/>
                <w:sz w:val="18"/>
                <w:szCs w:val="18"/>
              </w:rPr>
              <w:t xml:space="preserve"> </w:t>
            </w:r>
            <w:r w:rsidRPr="007437EA">
              <w:rPr>
                <w:rFonts w:ascii="Arial" w:eastAsia="Arial" w:hAnsi="Arial" w:cs="Arial"/>
                <w:sz w:val="18"/>
                <w:szCs w:val="18"/>
              </w:rPr>
              <w:t xml:space="preserve">y/o Diplomado NEC </w:t>
            </w:r>
            <w:r>
              <w:rPr>
                <w:rFonts w:ascii="Arial" w:eastAsia="Arial" w:hAnsi="Arial" w:cs="Arial"/>
                <w:sz w:val="18"/>
                <w:szCs w:val="18"/>
              </w:rPr>
              <w:t>última actualización o versión</w:t>
            </w:r>
            <w:r w:rsidRPr="007437EA">
              <w:rPr>
                <w:rFonts w:ascii="Arial" w:eastAsia="Arial" w:hAnsi="Arial" w:cs="Arial"/>
                <w:sz w:val="18"/>
                <w:szCs w:val="18"/>
              </w:rPr>
              <w:t xml:space="preserve">, para lo cual deberá anexar fotocopia de diploma profesional, tarjeta profesional, constancia inspector RETIE vigente y/o Diplomados RETIE, y/o Diplomado NEC </w:t>
            </w:r>
            <w:r>
              <w:rPr>
                <w:rFonts w:ascii="Arial" w:eastAsia="Arial" w:hAnsi="Arial" w:cs="Arial"/>
                <w:sz w:val="18"/>
                <w:szCs w:val="18"/>
              </w:rPr>
              <w:t xml:space="preserve">última actualización o versión, </w:t>
            </w:r>
            <w:r w:rsidRPr="007437EA">
              <w:rPr>
                <w:rFonts w:ascii="Arial" w:eastAsia="Arial" w:hAnsi="Arial" w:cs="Arial"/>
                <w:sz w:val="18"/>
                <w:szCs w:val="18"/>
              </w:rPr>
              <w:t>expedida por institución industrial y/o educativa y/o a fin al RETIE, legal y debidamente constituida; deberá ser certificado en instalación de la UPS por la empresa fabricante.</w:t>
            </w:r>
          </w:p>
          <w:p w14:paraId="208CE094" w14:textId="77777777" w:rsidR="00856F03" w:rsidRDefault="00856F03" w:rsidP="00B1586E">
            <w:pPr>
              <w:spacing w:after="0"/>
              <w:jc w:val="both"/>
              <w:rPr>
                <w:rFonts w:ascii="Arial" w:eastAsia="Arial" w:hAnsi="Arial" w:cs="Arial"/>
                <w:sz w:val="18"/>
                <w:szCs w:val="18"/>
              </w:rPr>
            </w:pPr>
          </w:p>
          <w:p w14:paraId="579049EF" w14:textId="77777777" w:rsidR="00856F03" w:rsidRDefault="00856F03" w:rsidP="00B1586E">
            <w:pPr>
              <w:spacing w:after="0"/>
              <w:jc w:val="both"/>
              <w:rPr>
                <w:rFonts w:ascii="Arial" w:eastAsia="Arial" w:hAnsi="Arial" w:cs="Arial"/>
                <w:sz w:val="18"/>
                <w:szCs w:val="18"/>
              </w:rPr>
            </w:pPr>
            <w:r w:rsidRPr="00344BB3">
              <w:rPr>
                <w:rFonts w:ascii="Arial" w:eastAsia="Arial" w:hAnsi="Arial" w:cs="Arial"/>
                <w:sz w:val="18"/>
                <w:szCs w:val="18"/>
              </w:rPr>
              <w:t xml:space="preserve">Todos (Ingeniero electricista y/o eléctrico y/o electromecánico, y/o de distribución y redes eléctricas y técnicos electricistas y/o tecnólogos electricistas y/o electromecánicos, y/o electromecánicos industriales, y/o electricidad industrial y de potencia tendrán una disponibilidad de tiempo completo cien por ciento (100%), siete (7) días a la semana y veinticuatro (24) horas diarias durante la ejecución del contrato, con el fin de coordinar las actividades a realizar con el supervisor del mismo. Adicional a lo anterior el contratista deberá contar con auxiliares, conductores, vehículos y demás recursos (humanos y logísticos) que se requieran para llevar a cabo la ejecución de los trabajos estipulados en las especificaciones </w:t>
            </w:r>
            <w:r w:rsidRPr="00344BB3">
              <w:rPr>
                <w:rFonts w:ascii="Arial" w:eastAsia="Arial" w:hAnsi="Arial" w:cs="Arial"/>
                <w:sz w:val="18"/>
                <w:szCs w:val="18"/>
              </w:rPr>
              <w:lastRenderedPageBreak/>
              <w:t>técnicas, sin generar costo adicional para la Policía Nacional. Así mismo deberá presentar un cronograma estableciendo fechas, y cantidad de personal requerido (cuadrillas) para llevar a cabo la ejecución del contrato dentro del plazo estipulado, sin generar costo para la institución</w:t>
            </w:r>
            <w:r>
              <w:rPr>
                <w:rFonts w:ascii="Arial" w:eastAsia="Arial" w:hAnsi="Arial" w:cs="Arial"/>
                <w:sz w:val="18"/>
                <w:szCs w:val="18"/>
              </w:rPr>
              <w:t>.</w:t>
            </w:r>
          </w:p>
          <w:p w14:paraId="55712A31" w14:textId="77777777" w:rsidR="00856F03" w:rsidRPr="007437EA" w:rsidRDefault="00856F03" w:rsidP="00B1586E">
            <w:pPr>
              <w:spacing w:after="0"/>
              <w:jc w:val="both"/>
              <w:rPr>
                <w:rFonts w:ascii="Arial" w:eastAsia="Arial" w:hAnsi="Arial" w:cs="Arial"/>
                <w:sz w:val="18"/>
                <w:szCs w:val="18"/>
              </w:rPr>
            </w:pPr>
          </w:p>
        </w:tc>
        <w:tc>
          <w:tcPr>
            <w:tcW w:w="471" w:type="pct"/>
            <w:tcBorders>
              <w:top w:val="single" w:sz="4" w:space="0" w:color="auto"/>
              <w:left w:val="single" w:sz="4" w:space="0" w:color="auto"/>
              <w:bottom w:val="single" w:sz="4" w:space="0" w:color="auto"/>
              <w:right w:val="single" w:sz="4" w:space="0" w:color="auto"/>
            </w:tcBorders>
            <w:vAlign w:val="center"/>
          </w:tcPr>
          <w:p w14:paraId="716C87DE"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BA54954"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3C26A7A5" w14:textId="77777777" w:rsidTr="00B1586E">
        <w:trPr>
          <w:trHeight w:val="20"/>
          <w:jc w:val="center"/>
        </w:trPr>
        <w:tc>
          <w:tcPr>
            <w:tcW w:w="403" w:type="pct"/>
            <w:vAlign w:val="center"/>
          </w:tcPr>
          <w:p w14:paraId="424C34A0"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4" w:type="pct"/>
            <w:gridSpan w:val="2"/>
            <w:tcBorders>
              <w:left w:val="single" w:sz="4" w:space="0" w:color="auto"/>
              <w:right w:val="single" w:sz="4" w:space="0" w:color="auto"/>
            </w:tcBorders>
            <w:vAlign w:val="center"/>
          </w:tcPr>
          <w:p w14:paraId="008BB918" w14:textId="77777777" w:rsidR="00856F03" w:rsidRPr="007437EA" w:rsidRDefault="00856F03" w:rsidP="00B1586E">
            <w:pPr>
              <w:spacing w:after="0"/>
              <w:jc w:val="both"/>
              <w:rPr>
                <w:rFonts w:ascii="Arial" w:eastAsia="Arial" w:hAnsi="Arial" w:cs="Arial"/>
                <w:sz w:val="18"/>
                <w:szCs w:val="18"/>
              </w:rPr>
            </w:pPr>
            <w:r>
              <w:rPr>
                <w:rFonts w:ascii="Arial" w:eastAsia="Arial" w:hAnsi="Arial" w:cs="Arial"/>
                <w:sz w:val="18"/>
                <w:szCs w:val="18"/>
              </w:rPr>
              <w:t>Tres</w:t>
            </w:r>
            <w:r w:rsidRPr="007437EA">
              <w:rPr>
                <w:rFonts w:ascii="Arial" w:eastAsia="Arial" w:hAnsi="Arial" w:cs="Arial"/>
                <w:sz w:val="18"/>
                <w:szCs w:val="18"/>
              </w:rPr>
              <w:t xml:space="preserve"> (3) técnicos electricistas y/o tecnólogos electricistas, y/o electromecánicos, y/o electromecánicos industriales y/o electricidad industrial y de potencia</w:t>
            </w:r>
          </w:p>
        </w:tc>
        <w:tc>
          <w:tcPr>
            <w:tcW w:w="2370" w:type="pct"/>
            <w:gridSpan w:val="2"/>
            <w:tcBorders>
              <w:left w:val="single" w:sz="4" w:space="0" w:color="auto"/>
              <w:right w:val="single" w:sz="4" w:space="0" w:color="auto"/>
            </w:tcBorders>
            <w:vAlign w:val="center"/>
          </w:tcPr>
          <w:p w14:paraId="0B486E77" w14:textId="77777777" w:rsidR="00856F03"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Para lo cual debe anexar fotocopia del diploma y/o matricula profesional, con experiencia general de tres (3) años a partir de la expedición de la matricula profesional antes del cierre del presente proceso de contratación, y experiencia especifica en operación y mantenimiento de instalaciones eléctricas interiores, montaje y conexiones de equipos en baja tensión, lo anterior se tendrá en cuenta, presentando una (1) certificación expedida por una entidad pública y/o privada, acreditada bajo el cumplimiento de</w:t>
            </w:r>
            <w:r>
              <w:rPr>
                <w:rFonts w:ascii="Arial" w:eastAsia="Arial" w:hAnsi="Arial" w:cs="Arial"/>
                <w:sz w:val="18"/>
                <w:szCs w:val="18"/>
              </w:rPr>
              <w:t>l</w:t>
            </w:r>
            <w:r w:rsidRPr="007437EA">
              <w:rPr>
                <w:rFonts w:ascii="Arial" w:eastAsia="Arial" w:hAnsi="Arial" w:cs="Arial"/>
                <w:sz w:val="18"/>
                <w:szCs w:val="18"/>
              </w:rPr>
              <w:t xml:space="preserve"> Reglamento Técnico de Instalaciones Eléctricas RETIE</w:t>
            </w:r>
            <w:r>
              <w:rPr>
                <w:rFonts w:ascii="Arial" w:eastAsia="Arial" w:hAnsi="Arial" w:cs="Arial"/>
                <w:sz w:val="18"/>
                <w:szCs w:val="18"/>
              </w:rPr>
              <w:t>,</w:t>
            </w:r>
            <w:r w:rsidRPr="007437EA">
              <w:rPr>
                <w:rFonts w:ascii="Arial" w:eastAsia="Arial" w:hAnsi="Arial" w:cs="Arial"/>
                <w:sz w:val="18"/>
                <w:szCs w:val="18"/>
              </w:rPr>
              <w:t xml:space="preserve"> en la cual se acredite su participación. Información que será verificada por el supervisor del contrato.</w:t>
            </w:r>
          </w:p>
          <w:p w14:paraId="74C28D2A" w14:textId="77777777" w:rsidR="00856F03" w:rsidRPr="007437EA" w:rsidRDefault="00856F03" w:rsidP="00B1586E">
            <w:pPr>
              <w:spacing w:after="0"/>
              <w:jc w:val="both"/>
              <w:rPr>
                <w:rFonts w:ascii="Arial" w:eastAsia="Arial" w:hAnsi="Arial" w:cs="Arial"/>
                <w:sz w:val="18"/>
                <w:szCs w:val="18"/>
              </w:rPr>
            </w:pPr>
          </w:p>
          <w:p w14:paraId="66AE89F7"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 xml:space="preserve">Los técnicos deberán contar con CONTE en las clases TE-1 TÉCNICO EN INSTALACIONES ELÉCTRICAS INTERIORES, CLASE TE-3 TÉCNICO EN MANTENIMIENTO ELÉCTRICO, CLASE TE-4 TÉCNICO EN ELECTRICIDAD INDUSTRIAL, CLASE TE-5 TÉCNICO EN REDES ELÉCTRICAS para los tecnólogos no aplican estas categorías de conformidad con el Artículo 3° de la Ley 749 de Julio 19 de 2002; </w:t>
            </w:r>
            <w:r>
              <w:rPr>
                <w:rFonts w:ascii="Arial" w:eastAsia="Arial" w:hAnsi="Arial" w:cs="Arial"/>
                <w:sz w:val="18"/>
                <w:szCs w:val="18"/>
              </w:rPr>
              <w:t xml:space="preserve">El personal de tecnólogos o técnicos </w:t>
            </w:r>
            <w:r w:rsidRPr="007437EA">
              <w:rPr>
                <w:rFonts w:ascii="Arial" w:eastAsia="Arial" w:hAnsi="Arial" w:cs="Arial"/>
                <w:sz w:val="18"/>
                <w:szCs w:val="18"/>
              </w:rPr>
              <w:t>deber</w:t>
            </w:r>
            <w:r>
              <w:rPr>
                <w:rFonts w:ascii="Arial" w:eastAsia="Arial" w:hAnsi="Arial" w:cs="Arial"/>
                <w:sz w:val="18"/>
                <w:szCs w:val="18"/>
              </w:rPr>
              <w:t>án</w:t>
            </w:r>
            <w:r w:rsidRPr="007437EA">
              <w:rPr>
                <w:rFonts w:ascii="Arial" w:eastAsia="Arial" w:hAnsi="Arial" w:cs="Arial"/>
                <w:sz w:val="18"/>
                <w:szCs w:val="18"/>
              </w:rPr>
              <w:t xml:space="preserve"> </w:t>
            </w:r>
            <w:r>
              <w:rPr>
                <w:rFonts w:ascii="Arial" w:eastAsia="Arial" w:hAnsi="Arial" w:cs="Arial"/>
                <w:sz w:val="18"/>
                <w:szCs w:val="18"/>
              </w:rPr>
              <w:t>estar</w:t>
            </w:r>
            <w:r w:rsidRPr="007437EA">
              <w:rPr>
                <w:rFonts w:ascii="Arial" w:eastAsia="Arial" w:hAnsi="Arial" w:cs="Arial"/>
                <w:sz w:val="18"/>
                <w:szCs w:val="18"/>
              </w:rPr>
              <w:t xml:space="preserve"> certificado</w:t>
            </w:r>
            <w:r>
              <w:rPr>
                <w:rFonts w:ascii="Arial" w:eastAsia="Arial" w:hAnsi="Arial" w:cs="Arial"/>
                <w:sz w:val="18"/>
                <w:szCs w:val="18"/>
              </w:rPr>
              <w:t xml:space="preserve">s </w:t>
            </w:r>
            <w:r w:rsidRPr="007437EA">
              <w:rPr>
                <w:rFonts w:ascii="Arial" w:eastAsia="Arial" w:hAnsi="Arial" w:cs="Arial"/>
                <w:sz w:val="18"/>
                <w:szCs w:val="18"/>
              </w:rPr>
              <w:t xml:space="preserve">en </w:t>
            </w:r>
            <w:r>
              <w:rPr>
                <w:rFonts w:ascii="Arial" w:eastAsia="Arial" w:hAnsi="Arial" w:cs="Arial"/>
                <w:sz w:val="18"/>
                <w:szCs w:val="18"/>
              </w:rPr>
              <w:t xml:space="preserve">la </w:t>
            </w:r>
            <w:r w:rsidRPr="007437EA">
              <w:rPr>
                <w:rFonts w:ascii="Arial" w:eastAsia="Arial" w:hAnsi="Arial" w:cs="Arial"/>
                <w:sz w:val="18"/>
                <w:szCs w:val="18"/>
              </w:rPr>
              <w:t>instalación de</w:t>
            </w:r>
            <w:r>
              <w:rPr>
                <w:rFonts w:ascii="Arial" w:eastAsia="Arial" w:hAnsi="Arial" w:cs="Arial"/>
                <w:sz w:val="18"/>
                <w:szCs w:val="18"/>
              </w:rPr>
              <w:t>l</w:t>
            </w:r>
            <w:r w:rsidRPr="007437EA">
              <w:rPr>
                <w:rFonts w:ascii="Arial" w:eastAsia="Arial" w:hAnsi="Arial" w:cs="Arial"/>
                <w:sz w:val="18"/>
                <w:szCs w:val="18"/>
              </w:rPr>
              <w:t xml:space="preserve"> UPS</w:t>
            </w:r>
            <w:r>
              <w:rPr>
                <w:rFonts w:ascii="Arial" w:eastAsia="Arial" w:hAnsi="Arial" w:cs="Arial"/>
                <w:sz w:val="18"/>
                <w:szCs w:val="18"/>
              </w:rPr>
              <w:t>,</w:t>
            </w:r>
            <w:r w:rsidRPr="007437EA">
              <w:rPr>
                <w:rFonts w:ascii="Arial" w:eastAsia="Arial" w:hAnsi="Arial" w:cs="Arial"/>
                <w:sz w:val="18"/>
                <w:szCs w:val="18"/>
              </w:rPr>
              <w:t xml:space="preserve"> por la empresa fabricante.</w:t>
            </w:r>
          </w:p>
        </w:tc>
        <w:tc>
          <w:tcPr>
            <w:tcW w:w="471" w:type="pct"/>
            <w:tcBorders>
              <w:top w:val="single" w:sz="4" w:space="0" w:color="auto"/>
              <w:left w:val="single" w:sz="4" w:space="0" w:color="auto"/>
              <w:bottom w:val="single" w:sz="4" w:space="0" w:color="auto"/>
              <w:right w:val="single" w:sz="4" w:space="0" w:color="auto"/>
            </w:tcBorders>
            <w:vAlign w:val="center"/>
          </w:tcPr>
          <w:p w14:paraId="50EFBB25"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7EB624B"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47D92029" w14:textId="77777777" w:rsidTr="00B1586E">
        <w:trPr>
          <w:trHeight w:val="20"/>
          <w:jc w:val="center"/>
        </w:trPr>
        <w:tc>
          <w:tcPr>
            <w:tcW w:w="403" w:type="pct"/>
            <w:vAlign w:val="center"/>
          </w:tcPr>
          <w:p w14:paraId="31FA3AF6"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left w:val="single" w:sz="4" w:space="0" w:color="auto"/>
              <w:bottom w:val="single" w:sz="4" w:space="0" w:color="auto"/>
              <w:right w:val="single" w:sz="4" w:space="0" w:color="auto"/>
            </w:tcBorders>
            <w:vAlign w:val="center"/>
          </w:tcPr>
          <w:p w14:paraId="67B4B6EC"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La disponibilidad del personal antes mencionado deberá estar dedicada a un 100% al proyecto.</w:t>
            </w:r>
          </w:p>
        </w:tc>
        <w:tc>
          <w:tcPr>
            <w:tcW w:w="471" w:type="pct"/>
            <w:tcBorders>
              <w:top w:val="single" w:sz="4" w:space="0" w:color="auto"/>
              <w:left w:val="single" w:sz="4" w:space="0" w:color="auto"/>
              <w:bottom w:val="single" w:sz="4" w:space="0" w:color="auto"/>
              <w:right w:val="single" w:sz="4" w:space="0" w:color="auto"/>
            </w:tcBorders>
            <w:vAlign w:val="center"/>
          </w:tcPr>
          <w:p w14:paraId="1ADA677C"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7C0BB2A"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32F0D3DE" w14:textId="77777777" w:rsidTr="00B1586E">
        <w:trPr>
          <w:trHeight w:val="20"/>
          <w:jc w:val="center"/>
        </w:trPr>
        <w:tc>
          <w:tcPr>
            <w:tcW w:w="403" w:type="pct"/>
            <w:vAlign w:val="center"/>
          </w:tcPr>
          <w:p w14:paraId="6FB39FEE"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left w:val="single" w:sz="4" w:space="0" w:color="auto"/>
              <w:right w:val="single" w:sz="4" w:space="0" w:color="auto"/>
            </w:tcBorders>
            <w:vAlign w:val="center"/>
          </w:tcPr>
          <w:p w14:paraId="590B61E6" w14:textId="77777777" w:rsidR="00856F03" w:rsidRPr="007437EA" w:rsidRDefault="00856F03" w:rsidP="00B1586E">
            <w:pPr>
              <w:spacing w:after="0"/>
              <w:jc w:val="both"/>
              <w:rPr>
                <w:rFonts w:ascii="Arial" w:eastAsia="Arial" w:hAnsi="Arial" w:cs="Arial"/>
                <w:sz w:val="18"/>
                <w:szCs w:val="18"/>
              </w:rPr>
            </w:pPr>
            <w:r w:rsidRPr="007437EA">
              <w:rPr>
                <w:rFonts w:ascii="Arial" w:eastAsia="Arial" w:hAnsi="Arial" w:cs="Arial"/>
                <w:sz w:val="18"/>
                <w:szCs w:val="18"/>
              </w:rPr>
              <w:t xml:space="preserve">Todo el personal relacionado deberá contar con curso de seguridad de trabajos en altura vigente.  </w:t>
            </w:r>
          </w:p>
        </w:tc>
        <w:tc>
          <w:tcPr>
            <w:tcW w:w="471" w:type="pct"/>
            <w:tcBorders>
              <w:top w:val="single" w:sz="4" w:space="0" w:color="auto"/>
              <w:left w:val="single" w:sz="4" w:space="0" w:color="auto"/>
              <w:bottom w:val="single" w:sz="4" w:space="0" w:color="auto"/>
              <w:right w:val="single" w:sz="4" w:space="0" w:color="auto"/>
            </w:tcBorders>
            <w:vAlign w:val="center"/>
          </w:tcPr>
          <w:p w14:paraId="24B798E3"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270F842"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6E0297EC" w14:textId="77777777" w:rsidTr="00B1586E">
        <w:trPr>
          <w:trHeight w:val="20"/>
          <w:jc w:val="center"/>
        </w:trPr>
        <w:tc>
          <w:tcPr>
            <w:tcW w:w="403" w:type="pct"/>
            <w:vAlign w:val="center"/>
          </w:tcPr>
          <w:p w14:paraId="5BFCC7F5"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left w:val="single" w:sz="4" w:space="0" w:color="auto"/>
              <w:right w:val="single" w:sz="4" w:space="0" w:color="auto"/>
            </w:tcBorders>
            <w:vAlign w:val="center"/>
          </w:tcPr>
          <w:p w14:paraId="0B8FF9D1" w14:textId="77777777" w:rsidR="00856F03" w:rsidRPr="000E4A59" w:rsidRDefault="00856F03" w:rsidP="00B1586E">
            <w:pPr>
              <w:pStyle w:val="Prrafodelista"/>
              <w:spacing w:after="0"/>
              <w:ind w:left="360"/>
              <w:jc w:val="center"/>
              <w:rPr>
                <w:rFonts w:ascii="Arial" w:eastAsia="Arial" w:hAnsi="Arial" w:cs="Arial"/>
                <w:b/>
                <w:bCs/>
                <w:sz w:val="18"/>
                <w:szCs w:val="18"/>
              </w:rPr>
            </w:pPr>
            <w:r w:rsidRPr="000E4A59">
              <w:rPr>
                <w:rFonts w:ascii="Arial" w:eastAsia="Arial" w:hAnsi="Arial" w:cs="Arial"/>
                <w:b/>
                <w:bCs/>
                <w:sz w:val="18"/>
                <w:szCs w:val="18"/>
              </w:rPr>
              <w:t>GARANTIAS Y SOPORTE TECNICO</w:t>
            </w:r>
          </w:p>
        </w:tc>
        <w:tc>
          <w:tcPr>
            <w:tcW w:w="471" w:type="pct"/>
            <w:tcBorders>
              <w:top w:val="single" w:sz="4" w:space="0" w:color="auto"/>
              <w:left w:val="single" w:sz="4" w:space="0" w:color="auto"/>
              <w:bottom w:val="single" w:sz="4" w:space="0" w:color="auto"/>
              <w:right w:val="single" w:sz="4" w:space="0" w:color="auto"/>
            </w:tcBorders>
            <w:vAlign w:val="center"/>
          </w:tcPr>
          <w:p w14:paraId="2D6F8B69"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B4415BC"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2DD4107F" w14:textId="77777777" w:rsidTr="00B1586E">
        <w:trPr>
          <w:trHeight w:val="20"/>
          <w:jc w:val="center"/>
        </w:trPr>
        <w:tc>
          <w:tcPr>
            <w:tcW w:w="403" w:type="pct"/>
            <w:vAlign w:val="center"/>
          </w:tcPr>
          <w:p w14:paraId="748B35A3"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left w:val="single" w:sz="4" w:space="0" w:color="auto"/>
              <w:bottom w:val="single" w:sz="4" w:space="0" w:color="auto"/>
              <w:right w:val="single" w:sz="4" w:space="0" w:color="auto"/>
            </w:tcBorders>
            <w:vAlign w:val="center"/>
          </w:tcPr>
          <w:p w14:paraId="1B95A6A1" w14:textId="77777777" w:rsidR="00856F03" w:rsidRPr="000E4A59" w:rsidRDefault="00856F03" w:rsidP="00B1586E">
            <w:pPr>
              <w:pStyle w:val="Prrafodelista"/>
              <w:spacing w:after="0"/>
              <w:ind w:left="360"/>
              <w:jc w:val="both"/>
              <w:rPr>
                <w:rFonts w:ascii="Arial" w:eastAsia="Arial" w:hAnsi="Arial" w:cs="Arial"/>
                <w:b/>
                <w:bCs/>
                <w:sz w:val="18"/>
                <w:szCs w:val="18"/>
              </w:rPr>
            </w:pPr>
            <w:r w:rsidRPr="007437EA">
              <w:rPr>
                <w:rFonts w:ascii="Arial" w:eastAsia="Arial" w:hAnsi="Arial" w:cs="Arial"/>
                <w:sz w:val="18"/>
                <w:szCs w:val="18"/>
              </w:rPr>
              <w:t>El oferente deberá certificar por escrito la garantía como mínimo 3 años de los bienes ofertados emitida directamente por el fabricante, con reemplazo de partes de fábrica, la cual debe amparar desperfectos en la fabricación, o aspectos que afecten el normal funcionamiento de equipos, calidad de servicio y cualquier desperfecto o daño en cualquiera de sus componentes (cables, conexiones, etc.), con reemplazo de partes de fábrica y disponibilidad 24x7 domingo a domingo  para la atención de alguna eventualidad, garantizando el correcto funcionamiento de todos los elementos.</w:t>
            </w:r>
          </w:p>
        </w:tc>
        <w:tc>
          <w:tcPr>
            <w:tcW w:w="471" w:type="pct"/>
            <w:tcBorders>
              <w:top w:val="single" w:sz="4" w:space="0" w:color="auto"/>
              <w:left w:val="single" w:sz="4" w:space="0" w:color="auto"/>
              <w:bottom w:val="single" w:sz="4" w:space="0" w:color="auto"/>
              <w:right w:val="single" w:sz="4" w:space="0" w:color="auto"/>
            </w:tcBorders>
            <w:vAlign w:val="center"/>
          </w:tcPr>
          <w:p w14:paraId="57261E11"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C5C5920"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04E9653B" w14:textId="77777777" w:rsidTr="00B1586E">
        <w:trPr>
          <w:trHeight w:val="20"/>
          <w:jc w:val="center"/>
        </w:trPr>
        <w:tc>
          <w:tcPr>
            <w:tcW w:w="403" w:type="pct"/>
            <w:vAlign w:val="center"/>
          </w:tcPr>
          <w:p w14:paraId="3B8992F5"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left w:val="single" w:sz="4" w:space="0" w:color="auto"/>
              <w:right w:val="single" w:sz="4" w:space="0" w:color="auto"/>
            </w:tcBorders>
            <w:vAlign w:val="center"/>
          </w:tcPr>
          <w:p w14:paraId="27D78B09" w14:textId="77777777" w:rsidR="00856F03" w:rsidRPr="007437EA" w:rsidRDefault="00856F03" w:rsidP="00B1586E">
            <w:pPr>
              <w:pBdr>
                <w:top w:val="nil"/>
                <w:left w:val="nil"/>
                <w:bottom w:val="nil"/>
                <w:right w:val="nil"/>
                <w:between w:val="nil"/>
              </w:pBdr>
              <w:spacing w:after="0"/>
              <w:jc w:val="both"/>
              <w:rPr>
                <w:rFonts w:ascii="Arial" w:eastAsia="Arial" w:hAnsi="Arial" w:cs="Arial"/>
                <w:sz w:val="18"/>
                <w:szCs w:val="18"/>
              </w:rPr>
            </w:pPr>
            <w:r w:rsidRPr="007437EA">
              <w:rPr>
                <w:rFonts w:ascii="Arial" w:eastAsia="Arial" w:hAnsi="Arial" w:cs="Arial"/>
                <w:sz w:val="18"/>
                <w:szCs w:val="18"/>
              </w:rPr>
              <w:t>El contratista debe garantizar el mantenimiento preventivo dos (2) veces al año durante el periodo de garantía, sin costo adicional para la Policía Nacional, efectuando las siguientes actividades:</w:t>
            </w:r>
          </w:p>
          <w:p w14:paraId="12FD9D6E" w14:textId="77777777" w:rsidR="00856F03" w:rsidRPr="007437EA" w:rsidRDefault="00856F03" w:rsidP="00B1586E">
            <w:pPr>
              <w:pBdr>
                <w:top w:val="nil"/>
                <w:left w:val="nil"/>
                <w:bottom w:val="nil"/>
                <w:right w:val="nil"/>
                <w:between w:val="nil"/>
              </w:pBdr>
              <w:spacing w:after="0"/>
              <w:jc w:val="both"/>
              <w:rPr>
                <w:rFonts w:ascii="Arial" w:eastAsia="Arial" w:hAnsi="Arial" w:cs="Arial"/>
                <w:sz w:val="18"/>
                <w:szCs w:val="18"/>
              </w:rPr>
            </w:pPr>
          </w:p>
          <w:p w14:paraId="268D518A" w14:textId="77777777" w:rsidR="00856F03" w:rsidRPr="007437EA" w:rsidRDefault="00856F03" w:rsidP="00856F03">
            <w:pPr>
              <w:pStyle w:val="Prrafodelista"/>
              <w:numPr>
                <w:ilvl w:val="0"/>
                <w:numId w:val="210"/>
              </w:numPr>
              <w:pBdr>
                <w:top w:val="nil"/>
                <w:left w:val="nil"/>
                <w:bottom w:val="nil"/>
                <w:right w:val="nil"/>
                <w:between w:val="nil"/>
              </w:pBdr>
              <w:spacing w:after="0" w:line="259" w:lineRule="auto"/>
              <w:jc w:val="both"/>
              <w:rPr>
                <w:rFonts w:ascii="Arial" w:eastAsia="Arial" w:hAnsi="Arial" w:cs="Arial"/>
                <w:sz w:val="18"/>
                <w:szCs w:val="18"/>
              </w:rPr>
            </w:pPr>
            <w:r w:rsidRPr="007437EA">
              <w:rPr>
                <w:rFonts w:ascii="Arial" w:eastAsia="Arial" w:hAnsi="Arial" w:cs="Arial"/>
                <w:sz w:val="18"/>
                <w:szCs w:val="18"/>
              </w:rPr>
              <w:t>Incluye apagado total del equipo.</w:t>
            </w:r>
          </w:p>
          <w:p w14:paraId="167DE70A" w14:textId="77777777" w:rsidR="00856F03" w:rsidRPr="007437EA" w:rsidRDefault="00856F03" w:rsidP="00856F03">
            <w:pPr>
              <w:pStyle w:val="Prrafodelista"/>
              <w:numPr>
                <w:ilvl w:val="0"/>
                <w:numId w:val="210"/>
              </w:numPr>
              <w:pBdr>
                <w:top w:val="nil"/>
                <w:left w:val="nil"/>
                <w:bottom w:val="nil"/>
                <w:right w:val="nil"/>
                <w:between w:val="nil"/>
              </w:pBdr>
              <w:spacing w:after="0" w:line="259" w:lineRule="auto"/>
              <w:jc w:val="both"/>
              <w:rPr>
                <w:rFonts w:ascii="Arial" w:eastAsia="Arial" w:hAnsi="Arial" w:cs="Arial"/>
                <w:sz w:val="18"/>
                <w:szCs w:val="18"/>
              </w:rPr>
            </w:pPr>
            <w:r w:rsidRPr="007437EA">
              <w:rPr>
                <w:rFonts w:ascii="Arial" w:eastAsia="Arial" w:hAnsi="Arial" w:cs="Arial"/>
                <w:sz w:val="18"/>
                <w:szCs w:val="18"/>
              </w:rPr>
              <w:t>Verificación módulos de potencia (rectificador e inversor).</w:t>
            </w:r>
          </w:p>
          <w:p w14:paraId="77151E2E" w14:textId="77777777" w:rsidR="00856F03" w:rsidRPr="007437EA" w:rsidRDefault="00856F03" w:rsidP="00856F03">
            <w:pPr>
              <w:pStyle w:val="Prrafodelista"/>
              <w:numPr>
                <w:ilvl w:val="0"/>
                <w:numId w:val="210"/>
              </w:numPr>
              <w:pBdr>
                <w:top w:val="nil"/>
                <w:left w:val="nil"/>
                <w:bottom w:val="nil"/>
                <w:right w:val="nil"/>
                <w:between w:val="nil"/>
              </w:pBdr>
              <w:spacing w:after="0" w:line="259" w:lineRule="auto"/>
              <w:jc w:val="both"/>
              <w:rPr>
                <w:rFonts w:ascii="Arial" w:eastAsia="Arial" w:hAnsi="Arial" w:cs="Arial"/>
                <w:sz w:val="18"/>
                <w:szCs w:val="18"/>
              </w:rPr>
            </w:pPr>
            <w:r w:rsidRPr="007437EA">
              <w:rPr>
                <w:rFonts w:ascii="Arial" w:eastAsia="Arial" w:hAnsi="Arial" w:cs="Arial"/>
                <w:sz w:val="18"/>
                <w:szCs w:val="18"/>
              </w:rPr>
              <w:t>Revisión de los capacitores de AC y DC.</w:t>
            </w:r>
          </w:p>
          <w:p w14:paraId="0033C9B8" w14:textId="77777777" w:rsidR="00856F03" w:rsidRPr="007437EA" w:rsidRDefault="00856F03" w:rsidP="00856F03">
            <w:pPr>
              <w:pStyle w:val="Prrafodelista"/>
              <w:numPr>
                <w:ilvl w:val="0"/>
                <w:numId w:val="210"/>
              </w:numPr>
              <w:pBdr>
                <w:top w:val="nil"/>
                <w:left w:val="nil"/>
                <w:bottom w:val="nil"/>
                <w:right w:val="nil"/>
                <w:between w:val="nil"/>
              </w:pBdr>
              <w:spacing w:after="0" w:line="259" w:lineRule="auto"/>
              <w:jc w:val="both"/>
              <w:rPr>
                <w:rFonts w:ascii="Arial" w:eastAsia="Arial" w:hAnsi="Arial" w:cs="Arial"/>
                <w:sz w:val="18"/>
                <w:szCs w:val="18"/>
              </w:rPr>
            </w:pPr>
            <w:r w:rsidRPr="007437EA">
              <w:rPr>
                <w:rFonts w:ascii="Arial" w:eastAsia="Arial" w:hAnsi="Arial" w:cs="Arial"/>
                <w:sz w:val="18"/>
                <w:szCs w:val="18"/>
              </w:rPr>
              <w:t>Revisión de filtros de DC</w:t>
            </w:r>
          </w:p>
          <w:p w14:paraId="5DCE46D3" w14:textId="77777777" w:rsidR="00856F03" w:rsidRPr="007437EA" w:rsidRDefault="00856F03" w:rsidP="00856F03">
            <w:pPr>
              <w:pStyle w:val="Prrafodelista"/>
              <w:numPr>
                <w:ilvl w:val="0"/>
                <w:numId w:val="210"/>
              </w:numPr>
              <w:pBdr>
                <w:top w:val="nil"/>
                <w:left w:val="nil"/>
                <w:bottom w:val="nil"/>
                <w:right w:val="nil"/>
                <w:between w:val="nil"/>
              </w:pBdr>
              <w:spacing w:after="0" w:line="259" w:lineRule="auto"/>
              <w:jc w:val="both"/>
              <w:rPr>
                <w:rFonts w:ascii="Arial" w:eastAsia="Arial" w:hAnsi="Arial" w:cs="Arial"/>
                <w:sz w:val="18"/>
                <w:szCs w:val="18"/>
              </w:rPr>
            </w:pPr>
            <w:r w:rsidRPr="007437EA">
              <w:rPr>
                <w:rFonts w:ascii="Arial" w:eastAsia="Arial" w:hAnsi="Arial" w:cs="Arial"/>
                <w:sz w:val="18"/>
                <w:szCs w:val="18"/>
              </w:rPr>
              <w:t xml:space="preserve">Inspección visual de conductores, terminales, ventiladores y </w:t>
            </w:r>
            <w:proofErr w:type="spellStart"/>
            <w:r w:rsidRPr="007437EA">
              <w:rPr>
                <w:rFonts w:ascii="Arial" w:eastAsia="Arial" w:hAnsi="Arial" w:cs="Arial"/>
                <w:sz w:val="18"/>
                <w:szCs w:val="18"/>
              </w:rPr>
              <w:t>breakers</w:t>
            </w:r>
            <w:proofErr w:type="spellEnd"/>
            <w:r w:rsidRPr="007437EA">
              <w:rPr>
                <w:rFonts w:ascii="Arial" w:eastAsia="Arial" w:hAnsi="Arial" w:cs="Arial"/>
                <w:sz w:val="18"/>
                <w:szCs w:val="18"/>
              </w:rPr>
              <w:t xml:space="preserve"> para    asegurar su buen estado físico/mecánico.</w:t>
            </w:r>
          </w:p>
          <w:p w14:paraId="4D7FE239" w14:textId="77777777" w:rsidR="00856F03" w:rsidRPr="007437EA" w:rsidRDefault="00856F03" w:rsidP="00856F03">
            <w:pPr>
              <w:pStyle w:val="Prrafodelista"/>
              <w:numPr>
                <w:ilvl w:val="0"/>
                <w:numId w:val="210"/>
              </w:numPr>
              <w:pBdr>
                <w:top w:val="nil"/>
                <w:left w:val="nil"/>
                <w:bottom w:val="nil"/>
                <w:right w:val="nil"/>
                <w:between w:val="nil"/>
              </w:pBdr>
              <w:spacing w:after="0" w:line="259" w:lineRule="auto"/>
              <w:jc w:val="both"/>
              <w:rPr>
                <w:rFonts w:ascii="Arial" w:eastAsia="Arial" w:hAnsi="Arial" w:cs="Arial"/>
                <w:sz w:val="18"/>
                <w:szCs w:val="18"/>
              </w:rPr>
            </w:pPr>
            <w:r w:rsidRPr="007437EA">
              <w:rPr>
                <w:rFonts w:ascii="Arial" w:eastAsia="Arial" w:hAnsi="Arial" w:cs="Arial"/>
                <w:sz w:val="18"/>
                <w:szCs w:val="18"/>
              </w:rPr>
              <w:lastRenderedPageBreak/>
              <w:t xml:space="preserve">Revisión conexiones eléctricas de bancos externos de baterías, filtros, transformadores, </w:t>
            </w:r>
            <w:proofErr w:type="spellStart"/>
            <w:r w:rsidRPr="007437EA">
              <w:rPr>
                <w:rFonts w:ascii="Arial" w:eastAsia="Arial" w:hAnsi="Arial" w:cs="Arial"/>
                <w:sz w:val="18"/>
                <w:szCs w:val="18"/>
              </w:rPr>
              <w:t>breakers</w:t>
            </w:r>
            <w:proofErr w:type="spellEnd"/>
            <w:r w:rsidRPr="007437EA">
              <w:rPr>
                <w:rFonts w:ascii="Arial" w:eastAsia="Arial" w:hAnsi="Arial" w:cs="Arial"/>
                <w:sz w:val="18"/>
                <w:szCs w:val="18"/>
              </w:rPr>
              <w:t>, fusibles, terminales de entrada y salida, conexiones de distribución, para prevenir todo tipo de recalentamiento por mal contacto.</w:t>
            </w:r>
          </w:p>
          <w:p w14:paraId="3E167734" w14:textId="77777777" w:rsidR="00856F03" w:rsidRPr="007437EA" w:rsidRDefault="00856F03" w:rsidP="00856F03">
            <w:pPr>
              <w:pStyle w:val="Prrafodelista"/>
              <w:numPr>
                <w:ilvl w:val="0"/>
                <w:numId w:val="210"/>
              </w:numPr>
              <w:pBdr>
                <w:top w:val="nil"/>
                <w:left w:val="nil"/>
                <w:bottom w:val="nil"/>
                <w:right w:val="nil"/>
                <w:between w:val="nil"/>
              </w:pBdr>
              <w:spacing w:after="0" w:line="259" w:lineRule="auto"/>
              <w:jc w:val="both"/>
              <w:rPr>
                <w:rFonts w:ascii="Arial" w:eastAsia="Arial" w:hAnsi="Arial" w:cs="Arial"/>
                <w:sz w:val="18"/>
                <w:szCs w:val="18"/>
              </w:rPr>
            </w:pPr>
            <w:r w:rsidRPr="007437EA">
              <w:rPr>
                <w:rFonts w:ascii="Arial" w:eastAsia="Arial" w:hAnsi="Arial" w:cs="Arial"/>
                <w:sz w:val="18"/>
                <w:szCs w:val="18"/>
              </w:rPr>
              <w:t>Limpieza exterior e interior del equipo, aspectos técnicos de seguridad de las instalaciones de modo que no haya riesgos, imprevistos y demás.</w:t>
            </w:r>
          </w:p>
          <w:p w14:paraId="7EE7DF34" w14:textId="77777777" w:rsidR="00856F03" w:rsidRPr="007437EA" w:rsidRDefault="00856F03" w:rsidP="00856F03">
            <w:pPr>
              <w:pStyle w:val="Prrafodelista"/>
              <w:numPr>
                <w:ilvl w:val="0"/>
                <w:numId w:val="210"/>
              </w:numPr>
              <w:pBdr>
                <w:top w:val="nil"/>
                <w:left w:val="nil"/>
                <w:bottom w:val="nil"/>
                <w:right w:val="nil"/>
                <w:between w:val="nil"/>
              </w:pBdr>
              <w:spacing w:after="0" w:line="259" w:lineRule="auto"/>
              <w:jc w:val="both"/>
              <w:rPr>
                <w:rFonts w:ascii="Arial" w:eastAsia="Arial" w:hAnsi="Arial" w:cs="Arial"/>
                <w:sz w:val="18"/>
                <w:szCs w:val="18"/>
              </w:rPr>
            </w:pPr>
            <w:r w:rsidRPr="007437EA">
              <w:rPr>
                <w:rFonts w:ascii="Arial" w:eastAsia="Arial" w:hAnsi="Arial" w:cs="Arial"/>
                <w:sz w:val="18"/>
                <w:szCs w:val="18"/>
              </w:rPr>
              <w:t>Revisión de voltaje de entrada y salida, voltaje de baterías, alarmas, frecuencia, que garanticen la correcta operación del sistema en los equipos con historial de alarmas.</w:t>
            </w:r>
          </w:p>
          <w:p w14:paraId="206ABB83" w14:textId="77777777" w:rsidR="00856F03" w:rsidRPr="007437EA" w:rsidRDefault="00856F03" w:rsidP="00856F03">
            <w:pPr>
              <w:pStyle w:val="Prrafodelista"/>
              <w:numPr>
                <w:ilvl w:val="0"/>
                <w:numId w:val="210"/>
              </w:numPr>
              <w:pBdr>
                <w:top w:val="nil"/>
                <w:left w:val="nil"/>
                <w:bottom w:val="nil"/>
                <w:right w:val="nil"/>
                <w:between w:val="nil"/>
              </w:pBdr>
              <w:spacing w:after="0" w:line="259" w:lineRule="auto"/>
              <w:jc w:val="both"/>
              <w:rPr>
                <w:rFonts w:ascii="Arial" w:eastAsia="Arial" w:hAnsi="Arial" w:cs="Arial"/>
                <w:sz w:val="18"/>
                <w:szCs w:val="18"/>
              </w:rPr>
            </w:pPr>
            <w:r w:rsidRPr="007437EA">
              <w:rPr>
                <w:rFonts w:ascii="Arial" w:eastAsia="Arial" w:hAnsi="Arial" w:cs="Arial"/>
                <w:sz w:val="18"/>
                <w:szCs w:val="18"/>
              </w:rPr>
              <w:t>Mediciones de voltaje, corriente y frecuencia de entrada y salida, que permitan conocer el estado de operación del sistema.</w:t>
            </w:r>
          </w:p>
          <w:p w14:paraId="39A8608A" w14:textId="77777777" w:rsidR="00856F03" w:rsidRPr="007437EA" w:rsidRDefault="00856F03" w:rsidP="00856F03">
            <w:pPr>
              <w:pStyle w:val="Prrafodelista"/>
              <w:numPr>
                <w:ilvl w:val="0"/>
                <w:numId w:val="210"/>
              </w:numPr>
              <w:pBdr>
                <w:top w:val="nil"/>
                <w:left w:val="nil"/>
                <w:bottom w:val="nil"/>
                <w:right w:val="nil"/>
                <w:between w:val="nil"/>
              </w:pBdr>
              <w:spacing w:after="0" w:line="259" w:lineRule="auto"/>
              <w:jc w:val="both"/>
              <w:rPr>
                <w:rFonts w:ascii="Arial" w:eastAsia="Arial" w:hAnsi="Arial" w:cs="Arial"/>
                <w:sz w:val="18"/>
                <w:szCs w:val="18"/>
              </w:rPr>
            </w:pPr>
            <w:r w:rsidRPr="007437EA">
              <w:rPr>
                <w:rFonts w:ascii="Arial" w:eastAsia="Arial" w:hAnsi="Arial" w:cs="Arial"/>
                <w:sz w:val="18"/>
                <w:szCs w:val="18"/>
              </w:rPr>
              <w:t>Pruebas de operación: de panel indicador de alarmas, funcionamiento en modo de inversor, funcionamiento del bypass, operación en baterías, garantizando la disponibilidad y utilización del equipo.</w:t>
            </w:r>
          </w:p>
          <w:p w14:paraId="0B8C60B5" w14:textId="77777777" w:rsidR="00856F03" w:rsidRPr="007437EA" w:rsidRDefault="00856F03" w:rsidP="00856F03">
            <w:pPr>
              <w:pStyle w:val="Prrafodelista"/>
              <w:numPr>
                <w:ilvl w:val="0"/>
                <w:numId w:val="210"/>
              </w:numPr>
              <w:pBdr>
                <w:top w:val="nil"/>
                <w:left w:val="nil"/>
                <w:bottom w:val="nil"/>
                <w:right w:val="nil"/>
                <w:between w:val="nil"/>
              </w:pBdr>
              <w:spacing w:after="0" w:line="259" w:lineRule="auto"/>
              <w:jc w:val="both"/>
              <w:rPr>
                <w:rFonts w:ascii="Arial" w:eastAsia="Arial" w:hAnsi="Arial" w:cs="Arial"/>
                <w:sz w:val="18"/>
                <w:szCs w:val="18"/>
              </w:rPr>
            </w:pPr>
            <w:r w:rsidRPr="007437EA">
              <w:rPr>
                <w:rFonts w:ascii="Arial" w:eastAsia="Arial" w:hAnsi="Arial" w:cs="Arial"/>
                <w:sz w:val="18"/>
                <w:szCs w:val="18"/>
              </w:rPr>
              <w:t>Revisión de todas las conexiones tanto internas como externas del UPS.</w:t>
            </w:r>
          </w:p>
          <w:p w14:paraId="2366B9AD" w14:textId="77777777" w:rsidR="00856F03" w:rsidRPr="007437EA" w:rsidRDefault="00856F03" w:rsidP="00856F03">
            <w:pPr>
              <w:pStyle w:val="Prrafodelista"/>
              <w:numPr>
                <w:ilvl w:val="0"/>
                <w:numId w:val="210"/>
              </w:numPr>
              <w:pBdr>
                <w:top w:val="nil"/>
                <w:left w:val="nil"/>
                <w:bottom w:val="nil"/>
                <w:right w:val="nil"/>
                <w:between w:val="nil"/>
              </w:pBdr>
              <w:spacing w:after="0" w:line="259" w:lineRule="auto"/>
              <w:jc w:val="both"/>
              <w:rPr>
                <w:rFonts w:ascii="Arial" w:eastAsia="Arial" w:hAnsi="Arial" w:cs="Arial"/>
                <w:sz w:val="18"/>
                <w:szCs w:val="18"/>
              </w:rPr>
            </w:pPr>
            <w:r w:rsidRPr="007437EA">
              <w:rPr>
                <w:rFonts w:ascii="Arial" w:eastAsia="Arial" w:hAnsi="Arial" w:cs="Arial"/>
                <w:sz w:val="18"/>
                <w:szCs w:val="18"/>
              </w:rPr>
              <w:t>Chequeo estático – eléctrico de fusibles, condensadores, diodos, transistores, que aseguren el buen desempeño de todos los componentes de potencia.</w:t>
            </w:r>
          </w:p>
          <w:p w14:paraId="36EDE4FC" w14:textId="77777777" w:rsidR="00856F03" w:rsidRPr="007437EA" w:rsidRDefault="00856F03" w:rsidP="00856F03">
            <w:pPr>
              <w:pStyle w:val="Prrafodelista"/>
              <w:numPr>
                <w:ilvl w:val="0"/>
                <w:numId w:val="210"/>
              </w:numPr>
              <w:pBdr>
                <w:top w:val="nil"/>
                <w:left w:val="nil"/>
                <w:bottom w:val="nil"/>
                <w:right w:val="nil"/>
                <w:between w:val="nil"/>
              </w:pBdr>
              <w:spacing w:after="0" w:line="259" w:lineRule="auto"/>
              <w:jc w:val="both"/>
              <w:rPr>
                <w:rFonts w:ascii="Arial" w:eastAsia="Arial" w:hAnsi="Arial" w:cs="Arial"/>
                <w:sz w:val="18"/>
                <w:szCs w:val="18"/>
              </w:rPr>
            </w:pPr>
            <w:r w:rsidRPr="007437EA">
              <w:rPr>
                <w:rFonts w:ascii="Arial" w:eastAsia="Arial" w:hAnsi="Arial" w:cs="Arial"/>
                <w:sz w:val="18"/>
                <w:szCs w:val="18"/>
              </w:rPr>
              <w:t>Recalibración de cada uno de los elementos internos que lo requieran.</w:t>
            </w:r>
          </w:p>
          <w:p w14:paraId="5F7667CB" w14:textId="77777777" w:rsidR="00856F03" w:rsidRPr="007437EA" w:rsidRDefault="00856F03" w:rsidP="00856F03">
            <w:pPr>
              <w:pStyle w:val="Prrafodelista"/>
              <w:numPr>
                <w:ilvl w:val="0"/>
                <w:numId w:val="210"/>
              </w:numPr>
              <w:pBdr>
                <w:top w:val="nil"/>
                <w:left w:val="nil"/>
                <w:bottom w:val="nil"/>
                <w:right w:val="nil"/>
                <w:between w:val="nil"/>
              </w:pBdr>
              <w:spacing w:after="0" w:line="259" w:lineRule="auto"/>
              <w:jc w:val="both"/>
              <w:rPr>
                <w:rFonts w:ascii="Arial" w:eastAsia="Arial" w:hAnsi="Arial" w:cs="Arial"/>
                <w:sz w:val="18"/>
                <w:szCs w:val="18"/>
              </w:rPr>
            </w:pPr>
            <w:r w:rsidRPr="007437EA">
              <w:rPr>
                <w:rFonts w:ascii="Arial" w:eastAsia="Arial" w:hAnsi="Arial" w:cs="Arial"/>
                <w:sz w:val="18"/>
                <w:szCs w:val="18"/>
              </w:rPr>
              <w:t>Revisión y ajuste de la conexión de las acometidas de entrada, salida y baterías de la U.P.S.</w:t>
            </w:r>
          </w:p>
          <w:p w14:paraId="5C78C530" w14:textId="77777777" w:rsidR="00856F03" w:rsidRPr="007437EA" w:rsidRDefault="00856F03" w:rsidP="00856F03">
            <w:pPr>
              <w:pStyle w:val="Prrafodelista"/>
              <w:numPr>
                <w:ilvl w:val="0"/>
                <w:numId w:val="210"/>
              </w:numPr>
              <w:pBdr>
                <w:top w:val="nil"/>
                <w:left w:val="nil"/>
                <w:bottom w:val="nil"/>
                <w:right w:val="nil"/>
                <w:between w:val="nil"/>
              </w:pBdr>
              <w:spacing w:after="0" w:line="259" w:lineRule="auto"/>
              <w:jc w:val="both"/>
              <w:rPr>
                <w:rFonts w:ascii="Arial" w:eastAsia="Arial" w:hAnsi="Arial" w:cs="Arial"/>
                <w:sz w:val="18"/>
                <w:szCs w:val="18"/>
              </w:rPr>
            </w:pPr>
            <w:r w:rsidRPr="007437EA">
              <w:rPr>
                <w:rFonts w:ascii="Arial" w:eastAsia="Arial" w:hAnsi="Arial" w:cs="Arial"/>
                <w:sz w:val="18"/>
                <w:szCs w:val="18"/>
              </w:rPr>
              <w:t>Inspección física, medición de voltaje y descarga del banco para determinar el estado de cada una de las baterías.</w:t>
            </w:r>
          </w:p>
          <w:p w14:paraId="2031B89A" w14:textId="77777777" w:rsidR="00856F03" w:rsidRPr="007437EA" w:rsidRDefault="00856F03" w:rsidP="00B1586E">
            <w:pPr>
              <w:pBdr>
                <w:top w:val="nil"/>
                <w:left w:val="nil"/>
                <w:bottom w:val="nil"/>
                <w:right w:val="nil"/>
                <w:between w:val="nil"/>
              </w:pBdr>
              <w:spacing w:after="0"/>
              <w:jc w:val="both"/>
              <w:rPr>
                <w:rFonts w:ascii="Arial" w:eastAsia="Arial" w:hAnsi="Arial" w:cs="Arial"/>
                <w:sz w:val="18"/>
                <w:szCs w:val="18"/>
              </w:rPr>
            </w:pPr>
          </w:p>
          <w:p w14:paraId="2E83B095" w14:textId="77777777" w:rsidR="00856F03" w:rsidRDefault="00856F03" w:rsidP="00B1586E">
            <w:pPr>
              <w:spacing w:after="0"/>
              <w:rPr>
                <w:rFonts w:ascii="Arial" w:eastAsia="Arial" w:hAnsi="Arial" w:cs="Arial"/>
                <w:sz w:val="18"/>
                <w:szCs w:val="18"/>
              </w:rPr>
            </w:pPr>
            <w:r w:rsidRPr="000E4A59">
              <w:rPr>
                <w:rFonts w:ascii="Arial" w:eastAsia="Arial" w:hAnsi="Arial" w:cs="Arial"/>
                <w:sz w:val="18"/>
                <w:szCs w:val="18"/>
              </w:rPr>
              <w:t>Debe presentar un cronograma de ejecución avalado por el supervisor del contrato.</w:t>
            </w:r>
          </w:p>
          <w:p w14:paraId="0D1A064B" w14:textId="77777777" w:rsidR="00856F03" w:rsidRDefault="00856F03" w:rsidP="00B1586E">
            <w:pPr>
              <w:spacing w:after="0"/>
              <w:rPr>
                <w:rFonts w:ascii="Arial" w:eastAsia="Arial" w:hAnsi="Arial" w:cs="Arial"/>
                <w:sz w:val="18"/>
                <w:szCs w:val="18"/>
              </w:rPr>
            </w:pPr>
          </w:p>
          <w:p w14:paraId="3A702DA2" w14:textId="77777777" w:rsidR="00856F03" w:rsidRPr="007437EA" w:rsidRDefault="00856F03" w:rsidP="00B1586E">
            <w:pPr>
              <w:spacing w:after="0"/>
              <w:ind w:left="26"/>
              <w:rPr>
                <w:rFonts w:ascii="Arial" w:eastAsia="Arial" w:hAnsi="Arial" w:cs="Arial"/>
                <w:sz w:val="18"/>
                <w:szCs w:val="18"/>
              </w:rPr>
            </w:pPr>
            <w:r w:rsidRPr="007437EA">
              <w:rPr>
                <w:rFonts w:ascii="Arial" w:eastAsia="Arial" w:hAnsi="Arial" w:cs="Arial"/>
                <w:sz w:val="18"/>
                <w:szCs w:val="18"/>
              </w:rPr>
              <w:t xml:space="preserve">Aplicación de garantía, tiempos de respuesta y de indisponibilidad permitida: </w:t>
            </w:r>
          </w:p>
          <w:p w14:paraId="7C937724" w14:textId="77777777" w:rsidR="00856F03" w:rsidRPr="007437EA" w:rsidRDefault="00856F03" w:rsidP="00B1586E">
            <w:pPr>
              <w:spacing w:after="0"/>
              <w:ind w:left="26"/>
              <w:rPr>
                <w:rFonts w:ascii="Arial" w:eastAsia="Arial" w:hAnsi="Arial" w:cs="Arial"/>
                <w:sz w:val="18"/>
                <w:szCs w:val="18"/>
              </w:rPr>
            </w:pPr>
            <w:r w:rsidRPr="007437EA">
              <w:rPr>
                <w:rFonts w:ascii="Arial" w:eastAsia="Arial" w:hAnsi="Arial" w:cs="Arial"/>
                <w:sz w:val="18"/>
                <w:szCs w:val="18"/>
              </w:rPr>
              <w:t xml:space="preserve">  </w:t>
            </w:r>
          </w:p>
          <w:p w14:paraId="404E915F" w14:textId="77777777" w:rsidR="00856F03" w:rsidRPr="007437EA" w:rsidRDefault="00856F03" w:rsidP="00856F03">
            <w:pPr>
              <w:numPr>
                <w:ilvl w:val="0"/>
                <w:numId w:val="211"/>
              </w:numPr>
              <w:spacing w:after="0" w:line="259" w:lineRule="auto"/>
              <w:ind w:right="28"/>
              <w:jc w:val="both"/>
              <w:rPr>
                <w:rFonts w:ascii="Arial" w:eastAsia="Arial" w:hAnsi="Arial" w:cs="Arial"/>
                <w:sz w:val="18"/>
                <w:szCs w:val="18"/>
              </w:rPr>
            </w:pPr>
            <w:r w:rsidRPr="007437EA">
              <w:rPr>
                <w:rFonts w:ascii="Arial" w:eastAsia="Arial" w:hAnsi="Arial" w:cs="Arial"/>
                <w:sz w:val="18"/>
                <w:szCs w:val="18"/>
                <w:u w:val="single"/>
              </w:rPr>
              <w:t>Generación del incidente</w:t>
            </w:r>
            <w:r w:rsidRPr="007437EA">
              <w:rPr>
                <w:rFonts w:ascii="Arial" w:eastAsia="Arial" w:hAnsi="Arial" w:cs="Arial"/>
                <w:sz w:val="18"/>
                <w:szCs w:val="18"/>
              </w:rPr>
              <w:t xml:space="preserve">: Una vez presentada la falla en el sistema, el supervisor del contrato genera a través de correo electrónico el incidente a un correo indicado previamente por el contratista. </w:t>
            </w:r>
          </w:p>
          <w:p w14:paraId="212BB591" w14:textId="77777777" w:rsidR="00856F03" w:rsidRPr="00420798" w:rsidRDefault="00856F03" w:rsidP="00B1586E">
            <w:pPr>
              <w:spacing w:after="0"/>
              <w:ind w:left="26"/>
              <w:rPr>
                <w:rFonts w:ascii="Arial" w:eastAsia="Arial" w:hAnsi="Arial" w:cs="Arial"/>
                <w:sz w:val="18"/>
                <w:szCs w:val="18"/>
              </w:rPr>
            </w:pPr>
            <w:r w:rsidRPr="007437EA">
              <w:rPr>
                <w:rFonts w:ascii="Arial" w:eastAsia="Arial" w:hAnsi="Arial" w:cs="Arial"/>
                <w:sz w:val="18"/>
                <w:szCs w:val="18"/>
              </w:rPr>
              <w:t xml:space="preserve"> </w:t>
            </w:r>
          </w:p>
          <w:p w14:paraId="24E13D2A" w14:textId="77777777" w:rsidR="00856F03" w:rsidRPr="00420798" w:rsidRDefault="00856F03" w:rsidP="00856F03">
            <w:pPr>
              <w:numPr>
                <w:ilvl w:val="0"/>
                <w:numId w:val="211"/>
              </w:numPr>
              <w:spacing w:after="0" w:line="259" w:lineRule="auto"/>
              <w:ind w:right="28"/>
              <w:jc w:val="both"/>
              <w:rPr>
                <w:rFonts w:ascii="Arial" w:eastAsia="Arial" w:hAnsi="Arial" w:cs="Arial"/>
                <w:sz w:val="18"/>
                <w:szCs w:val="18"/>
              </w:rPr>
            </w:pPr>
            <w:r w:rsidRPr="00420798">
              <w:rPr>
                <w:rFonts w:ascii="Arial" w:eastAsia="Arial" w:hAnsi="Arial" w:cs="Arial"/>
                <w:sz w:val="18"/>
                <w:szCs w:val="18"/>
                <w:u w:val="single"/>
              </w:rPr>
              <w:t>Tiempo respuesta para Diagnóstico</w:t>
            </w:r>
            <w:r w:rsidRPr="00420798">
              <w:rPr>
                <w:rFonts w:ascii="Arial" w:eastAsia="Arial" w:hAnsi="Arial" w:cs="Arial"/>
                <w:sz w:val="18"/>
                <w:szCs w:val="18"/>
              </w:rPr>
              <w:t xml:space="preserve">: El contratista tiene máximo </w:t>
            </w:r>
            <w:r w:rsidRPr="00420798">
              <w:rPr>
                <w:rFonts w:ascii="Arial" w:eastAsia="Arial" w:hAnsi="Arial" w:cs="Arial"/>
                <w:sz w:val="18"/>
                <w:szCs w:val="18"/>
                <w:u w:val="single"/>
              </w:rPr>
              <w:t>36 horas hábiles,</w:t>
            </w:r>
            <w:r w:rsidRPr="00420798">
              <w:rPr>
                <w:rFonts w:ascii="Arial" w:eastAsia="Arial" w:hAnsi="Arial" w:cs="Arial"/>
                <w:sz w:val="18"/>
                <w:szCs w:val="18"/>
              </w:rPr>
              <w:t xml:space="preserve"> para realizar la atención presencial o virtual con personal idóneo, a fin de validar e identificar el fallo, contados a partir del envío del correo electrónico.   </w:t>
            </w:r>
          </w:p>
          <w:p w14:paraId="6FF444A7" w14:textId="77777777" w:rsidR="00856F03" w:rsidRPr="00420798" w:rsidRDefault="00856F03" w:rsidP="00B1586E">
            <w:pPr>
              <w:spacing w:after="0"/>
              <w:ind w:left="26"/>
              <w:rPr>
                <w:rFonts w:ascii="Arial" w:eastAsia="Arial" w:hAnsi="Arial" w:cs="Arial"/>
                <w:sz w:val="18"/>
                <w:szCs w:val="18"/>
              </w:rPr>
            </w:pPr>
            <w:r w:rsidRPr="00420798">
              <w:rPr>
                <w:rFonts w:ascii="Arial" w:eastAsia="Arial" w:hAnsi="Arial" w:cs="Arial"/>
                <w:sz w:val="18"/>
                <w:szCs w:val="18"/>
              </w:rPr>
              <w:t xml:space="preserve"> </w:t>
            </w:r>
          </w:p>
          <w:p w14:paraId="08FAB70D" w14:textId="77777777" w:rsidR="00856F03" w:rsidRPr="00420798" w:rsidRDefault="00856F03" w:rsidP="00856F03">
            <w:pPr>
              <w:numPr>
                <w:ilvl w:val="0"/>
                <w:numId w:val="211"/>
              </w:numPr>
              <w:spacing w:after="0" w:line="259" w:lineRule="auto"/>
              <w:ind w:left="0" w:firstLine="0"/>
              <w:jc w:val="both"/>
              <w:rPr>
                <w:rFonts w:ascii="Arial" w:eastAsia="Arial" w:hAnsi="Arial" w:cs="Arial"/>
                <w:sz w:val="18"/>
                <w:szCs w:val="18"/>
              </w:rPr>
            </w:pPr>
            <w:r w:rsidRPr="00420798">
              <w:rPr>
                <w:rFonts w:ascii="Arial" w:eastAsia="Arial" w:hAnsi="Arial" w:cs="Arial"/>
                <w:sz w:val="18"/>
                <w:szCs w:val="18"/>
                <w:u w:val="single"/>
              </w:rPr>
              <w:t>Tiempo respuesta para garantizar disponibilidad</w:t>
            </w:r>
            <w:r w:rsidRPr="00420798">
              <w:rPr>
                <w:rFonts w:ascii="Arial" w:eastAsia="Arial" w:hAnsi="Arial" w:cs="Arial"/>
                <w:sz w:val="18"/>
                <w:szCs w:val="18"/>
              </w:rPr>
              <w:t xml:space="preserve">: El contratista tiene </w:t>
            </w:r>
            <w:r w:rsidRPr="00420798">
              <w:rPr>
                <w:rFonts w:ascii="Arial" w:eastAsia="Arial" w:hAnsi="Arial" w:cs="Arial"/>
                <w:sz w:val="18"/>
                <w:szCs w:val="18"/>
                <w:u w:val="single"/>
              </w:rPr>
              <w:t>120 horas hábiles</w:t>
            </w:r>
            <w:r w:rsidRPr="00420798">
              <w:rPr>
                <w:rFonts w:ascii="Arial" w:eastAsia="Arial" w:hAnsi="Arial" w:cs="Arial"/>
                <w:sz w:val="18"/>
                <w:szCs w:val="18"/>
              </w:rPr>
              <w:t xml:space="preserve"> adicionales al diagnóstico para restaurar el funcionamiento del sistema y subsanar las fallas. En caso de fallas que no sean solucionables en sitio, el contratista deberá reemplazar todos los equipos, materiales, partes o elementos que presentan las fallas por unos de iguales o superiores características en calidad de préstamo a fin de garantizar la disponibilidad del sistema. El elemento o elementos retirados, con autorización del supervisor del contrato, deberán ser desplazados por el contratista hacia sus instalaciones o laboratorios para realizar reparación de estos. </w:t>
            </w:r>
          </w:p>
          <w:p w14:paraId="154D3548" w14:textId="77777777" w:rsidR="00856F03" w:rsidRPr="00420798" w:rsidRDefault="00856F03" w:rsidP="00B1586E">
            <w:pPr>
              <w:spacing w:after="0"/>
              <w:ind w:left="26"/>
              <w:rPr>
                <w:rFonts w:ascii="Arial" w:eastAsia="Arial" w:hAnsi="Arial" w:cs="Arial"/>
                <w:sz w:val="18"/>
                <w:szCs w:val="18"/>
              </w:rPr>
            </w:pPr>
            <w:r w:rsidRPr="00420798">
              <w:rPr>
                <w:rFonts w:ascii="Arial" w:eastAsia="Arial" w:hAnsi="Arial" w:cs="Arial"/>
                <w:sz w:val="18"/>
                <w:szCs w:val="18"/>
              </w:rPr>
              <w:t xml:space="preserve"> </w:t>
            </w:r>
          </w:p>
          <w:p w14:paraId="4E01D08A" w14:textId="77777777" w:rsidR="00856F03" w:rsidRPr="000E4A59" w:rsidRDefault="00856F03" w:rsidP="00B1586E">
            <w:pPr>
              <w:spacing w:after="0"/>
              <w:rPr>
                <w:rFonts w:ascii="Arial" w:eastAsia="Arial" w:hAnsi="Arial" w:cs="Arial"/>
                <w:sz w:val="18"/>
                <w:szCs w:val="18"/>
              </w:rPr>
            </w:pPr>
            <w:r w:rsidRPr="00420798">
              <w:rPr>
                <w:rFonts w:ascii="Arial" w:eastAsia="Arial" w:hAnsi="Arial" w:cs="Arial"/>
                <w:sz w:val="18"/>
                <w:szCs w:val="18"/>
                <w:u w:val="single"/>
              </w:rPr>
              <w:t>Tiempo de reparación:</w:t>
            </w:r>
            <w:r w:rsidRPr="00420798">
              <w:rPr>
                <w:rFonts w:ascii="Arial" w:eastAsia="Arial" w:hAnsi="Arial" w:cs="Arial"/>
                <w:sz w:val="18"/>
                <w:szCs w:val="18"/>
              </w:rPr>
              <w:t xml:space="preserve"> El contratista tiene </w:t>
            </w:r>
            <w:r w:rsidRPr="00420798">
              <w:rPr>
                <w:rFonts w:ascii="Arial" w:eastAsia="Arial" w:hAnsi="Arial" w:cs="Arial"/>
                <w:sz w:val="18"/>
                <w:szCs w:val="18"/>
                <w:u w:val="single"/>
              </w:rPr>
              <w:t>12 días calendario</w:t>
            </w:r>
            <w:r w:rsidRPr="00420798">
              <w:rPr>
                <w:rFonts w:ascii="Arial" w:eastAsia="Arial" w:hAnsi="Arial" w:cs="Arial"/>
                <w:sz w:val="18"/>
                <w:szCs w:val="18"/>
              </w:rPr>
              <w:t xml:space="preserve">, para efectuar la reparación, o trámites ante fábrica para solucionar fallas o aplicación directa de garantía de los elementos. En caso de exceder este tiempo o que el equipo retirado no pueda ser reparado el contratista deberá reemplazar dicho elemento por uno nuevo de las mismas o superiores características del inicialmente entregado, los gastos que llegase a generarse </w:t>
            </w:r>
            <w:r w:rsidRPr="007437EA">
              <w:rPr>
                <w:rFonts w:ascii="Arial" w:eastAsia="Arial" w:hAnsi="Arial" w:cs="Arial"/>
                <w:sz w:val="18"/>
                <w:szCs w:val="18"/>
              </w:rPr>
              <w:t>con ocasión de la garantía correrán totalmente a cargo del contratista; Si pasado un (1) mes el equipo objeto de la reparación, no ha sido entregado en perfecto estado de funcionamiento, se deberá reemplazar en forma inmediata por uno nuevo de iguales o superiores características.</w:t>
            </w:r>
          </w:p>
        </w:tc>
        <w:tc>
          <w:tcPr>
            <w:tcW w:w="471" w:type="pct"/>
            <w:tcBorders>
              <w:top w:val="single" w:sz="4" w:space="0" w:color="auto"/>
              <w:left w:val="single" w:sz="4" w:space="0" w:color="auto"/>
              <w:bottom w:val="single" w:sz="4" w:space="0" w:color="auto"/>
              <w:right w:val="single" w:sz="4" w:space="0" w:color="auto"/>
            </w:tcBorders>
            <w:vAlign w:val="center"/>
          </w:tcPr>
          <w:p w14:paraId="36AA1F9E"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78BAFF0"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1908E1FE" w14:textId="77777777" w:rsidTr="00B1586E">
        <w:trPr>
          <w:trHeight w:val="20"/>
          <w:jc w:val="center"/>
        </w:trPr>
        <w:tc>
          <w:tcPr>
            <w:tcW w:w="403" w:type="pct"/>
            <w:vAlign w:val="center"/>
          </w:tcPr>
          <w:p w14:paraId="08DD3026"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left w:val="single" w:sz="4" w:space="0" w:color="auto"/>
              <w:bottom w:val="single" w:sz="4" w:space="0" w:color="auto"/>
              <w:right w:val="single" w:sz="4" w:space="0" w:color="auto"/>
            </w:tcBorders>
            <w:vAlign w:val="center"/>
          </w:tcPr>
          <w:p w14:paraId="288CDF9F" w14:textId="77777777" w:rsidR="00856F03" w:rsidRPr="007437EA" w:rsidRDefault="00856F03" w:rsidP="00B1586E">
            <w:pPr>
              <w:pBdr>
                <w:top w:val="nil"/>
                <w:left w:val="nil"/>
                <w:bottom w:val="nil"/>
                <w:right w:val="nil"/>
                <w:between w:val="nil"/>
              </w:pBdr>
              <w:spacing w:after="0"/>
              <w:jc w:val="both"/>
              <w:rPr>
                <w:rFonts w:ascii="Arial" w:eastAsia="Arial" w:hAnsi="Arial" w:cs="Arial"/>
                <w:sz w:val="18"/>
                <w:szCs w:val="18"/>
              </w:rPr>
            </w:pPr>
            <w:r w:rsidRPr="007437EA">
              <w:rPr>
                <w:rFonts w:ascii="Arial" w:eastAsia="Arial" w:hAnsi="Arial" w:cs="Arial"/>
                <w:sz w:val="18"/>
                <w:szCs w:val="18"/>
              </w:rPr>
              <w:t>Durante el periodo de garantía el contratista deberá suministrar todos los repuestos nuevos y de iguales o superiores características a los originales, con el fin de garantizar el correcto funcionamiento, sin costo adicional para la Policía Nacional.</w:t>
            </w:r>
          </w:p>
        </w:tc>
        <w:tc>
          <w:tcPr>
            <w:tcW w:w="471" w:type="pct"/>
            <w:tcBorders>
              <w:top w:val="single" w:sz="4" w:space="0" w:color="auto"/>
              <w:left w:val="single" w:sz="4" w:space="0" w:color="auto"/>
              <w:bottom w:val="single" w:sz="4" w:space="0" w:color="auto"/>
              <w:right w:val="single" w:sz="4" w:space="0" w:color="auto"/>
            </w:tcBorders>
            <w:vAlign w:val="center"/>
          </w:tcPr>
          <w:p w14:paraId="3F6BAAFB"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08B3F52"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42AD86CE" w14:textId="77777777" w:rsidTr="00B1586E">
        <w:trPr>
          <w:trHeight w:val="20"/>
          <w:jc w:val="center"/>
        </w:trPr>
        <w:tc>
          <w:tcPr>
            <w:tcW w:w="403" w:type="pct"/>
            <w:vAlign w:val="center"/>
          </w:tcPr>
          <w:p w14:paraId="04D27F68"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left w:val="single" w:sz="4" w:space="0" w:color="auto"/>
              <w:bottom w:val="single" w:sz="4" w:space="0" w:color="auto"/>
              <w:right w:val="single" w:sz="4" w:space="0" w:color="auto"/>
            </w:tcBorders>
            <w:vAlign w:val="center"/>
          </w:tcPr>
          <w:p w14:paraId="1A6E59C1" w14:textId="77777777" w:rsidR="00856F03" w:rsidRPr="007437EA" w:rsidRDefault="00856F03" w:rsidP="00B1586E">
            <w:pPr>
              <w:pBdr>
                <w:top w:val="nil"/>
                <w:left w:val="nil"/>
                <w:bottom w:val="nil"/>
                <w:right w:val="nil"/>
                <w:between w:val="nil"/>
              </w:pBdr>
              <w:spacing w:after="0"/>
              <w:jc w:val="both"/>
              <w:rPr>
                <w:rFonts w:ascii="Arial" w:eastAsia="Arial" w:hAnsi="Arial" w:cs="Arial"/>
                <w:sz w:val="18"/>
                <w:szCs w:val="18"/>
              </w:rPr>
            </w:pPr>
            <w:r w:rsidRPr="007437EA">
              <w:rPr>
                <w:rFonts w:ascii="Arial" w:eastAsia="Arial" w:hAnsi="Arial" w:cs="Arial"/>
                <w:sz w:val="18"/>
                <w:szCs w:val="18"/>
              </w:rPr>
              <w:t>Se debe contemplar dentro del soporte la asistencia de un técnico o tecnólogo o Ingeniero, según el grado de dificultad del evento, al presentarse cualquier incidente que genere indisponibilidad, el cual se desplazará hasta las instalaciones durante el periodo de garantía, esto debe ser sin costo adicional.</w:t>
            </w:r>
          </w:p>
        </w:tc>
        <w:tc>
          <w:tcPr>
            <w:tcW w:w="471" w:type="pct"/>
            <w:tcBorders>
              <w:top w:val="single" w:sz="4" w:space="0" w:color="auto"/>
              <w:left w:val="single" w:sz="4" w:space="0" w:color="auto"/>
              <w:bottom w:val="single" w:sz="4" w:space="0" w:color="auto"/>
              <w:right w:val="single" w:sz="4" w:space="0" w:color="auto"/>
            </w:tcBorders>
            <w:vAlign w:val="center"/>
          </w:tcPr>
          <w:p w14:paraId="1675F198"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5C21BB3"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5824D1DE" w14:textId="77777777" w:rsidTr="00B1586E">
        <w:trPr>
          <w:trHeight w:val="20"/>
          <w:jc w:val="center"/>
        </w:trPr>
        <w:tc>
          <w:tcPr>
            <w:tcW w:w="403" w:type="pct"/>
            <w:vAlign w:val="center"/>
          </w:tcPr>
          <w:p w14:paraId="16197271"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left w:val="single" w:sz="4" w:space="0" w:color="auto"/>
              <w:bottom w:val="single" w:sz="4" w:space="0" w:color="auto"/>
              <w:right w:val="single" w:sz="4" w:space="0" w:color="auto"/>
            </w:tcBorders>
            <w:vAlign w:val="center"/>
          </w:tcPr>
          <w:p w14:paraId="69481837" w14:textId="77777777" w:rsidR="00856F03" w:rsidRPr="007437EA" w:rsidRDefault="00856F03" w:rsidP="00B1586E">
            <w:pPr>
              <w:pBdr>
                <w:top w:val="nil"/>
                <w:left w:val="nil"/>
                <w:bottom w:val="nil"/>
                <w:right w:val="nil"/>
                <w:between w:val="nil"/>
              </w:pBdr>
              <w:spacing w:after="0"/>
              <w:jc w:val="both"/>
              <w:rPr>
                <w:rFonts w:ascii="Arial" w:eastAsia="Arial" w:hAnsi="Arial" w:cs="Arial"/>
                <w:sz w:val="18"/>
                <w:szCs w:val="18"/>
              </w:rPr>
            </w:pPr>
            <w:r w:rsidRPr="007437EA">
              <w:rPr>
                <w:rFonts w:ascii="Arial" w:eastAsia="Arial" w:hAnsi="Arial" w:cs="Arial"/>
                <w:sz w:val="18"/>
                <w:szCs w:val="18"/>
              </w:rPr>
              <w:t>Durante el periodo de garantía el contratista, actualizará e instalará las versiones de software que hayan sido liberadas o mejoradas por el fabricante, sin costo adicional, entregando en medio digitales junto con los manuales respectivos.</w:t>
            </w:r>
          </w:p>
        </w:tc>
        <w:tc>
          <w:tcPr>
            <w:tcW w:w="471" w:type="pct"/>
            <w:tcBorders>
              <w:top w:val="single" w:sz="4" w:space="0" w:color="auto"/>
              <w:left w:val="single" w:sz="4" w:space="0" w:color="auto"/>
              <w:bottom w:val="single" w:sz="4" w:space="0" w:color="auto"/>
              <w:right w:val="single" w:sz="4" w:space="0" w:color="auto"/>
            </w:tcBorders>
            <w:vAlign w:val="center"/>
          </w:tcPr>
          <w:p w14:paraId="0DD5D48B"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F4794D0"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7B7795C9" w14:textId="77777777" w:rsidTr="00B1586E">
        <w:trPr>
          <w:trHeight w:val="20"/>
          <w:jc w:val="center"/>
        </w:trPr>
        <w:tc>
          <w:tcPr>
            <w:tcW w:w="403" w:type="pct"/>
            <w:vAlign w:val="center"/>
          </w:tcPr>
          <w:p w14:paraId="1794177B"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left w:val="single" w:sz="4" w:space="0" w:color="auto"/>
              <w:right w:val="single" w:sz="4" w:space="0" w:color="auto"/>
            </w:tcBorders>
            <w:vAlign w:val="center"/>
          </w:tcPr>
          <w:p w14:paraId="27557764" w14:textId="77777777" w:rsidR="00856F03" w:rsidRPr="007437EA" w:rsidRDefault="00856F03" w:rsidP="00B1586E">
            <w:pPr>
              <w:pBdr>
                <w:top w:val="nil"/>
                <w:left w:val="nil"/>
                <w:bottom w:val="nil"/>
                <w:right w:val="nil"/>
                <w:between w:val="nil"/>
              </w:pBdr>
              <w:spacing w:after="0"/>
              <w:jc w:val="both"/>
              <w:rPr>
                <w:rFonts w:ascii="Arial" w:eastAsia="Arial" w:hAnsi="Arial" w:cs="Arial"/>
                <w:sz w:val="18"/>
                <w:szCs w:val="18"/>
              </w:rPr>
            </w:pPr>
            <w:r w:rsidRPr="007437EA">
              <w:rPr>
                <w:rFonts w:ascii="Arial" w:eastAsia="Arial" w:hAnsi="Arial" w:cs="Arial"/>
                <w:sz w:val="18"/>
                <w:szCs w:val="18"/>
              </w:rPr>
              <w:t xml:space="preserve">El contratista debe entregar un informe de las actividades de las garantías realizadas dirigido al supervisor del contrato. </w:t>
            </w:r>
          </w:p>
        </w:tc>
        <w:tc>
          <w:tcPr>
            <w:tcW w:w="471" w:type="pct"/>
            <w:tcBorders>
              <w:top w:val="single" w:sz="4" w:space="0" w:color="auto"/>
              <w:left w:val="single" w:sz="4" w:space="0" w:color="auto"/>
              <w:bottom w:val="single" w:sz="4" w:space="0" w:color="auto"/>
              <w:right w:val="single" w:sz="4" w:space="0" w:color="auto"/>
            </w:tcBorders>
            <w:vAlign w:val="center"/>
          </w:tcPr>
          <w:p w14:paraId="14D20987"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8C43D7C"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7951952E" w14:textId="77777777" w:rsidTr="00B1586E">
        <w:trPr>
          <w:trHeight w:val="20"/>
          <w:jc w:val="center"/>
        </w:trPr>
        <w:tc>
          <w:tcPr>
            <w:tcW w:w="403" w:type="pct"/>
            <w:vAlign w:val="center"/>
          </w:tcPr>
          <w:p w14:paraId="35BA34C2"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left w:val="single" w:sz="4" w:space="0" w:color="auto"/>
              <w:right w:val="single" w:sz="4" w:space="0" w:color="auto"/>
            </w:tcBorders>
            <w:vAlign w:val="center"/>
          </w:tcPr>
          <w:p w14:paraId="4386D051" w14:textId="77777777" w:rsidR="00856F03" w:rsidRPr="000E4A59" w:rsidRDefault="00856F03" w:rsidP="00B1586E">
            <w:pPr>
              <w:pBdr>
                <w:top w:val="nil"/>
                <w:left w:val="nil"/>
                <w:bottom w:val="nil"/>
                <w:right w:val="nil"/>
                <w:between w:val="nil"/>
              </w:pBdr>
              <w:spacing w:after="0"/>
              <w:jc w:val="center"/>
              <w:rPr>
                <w:rFonts w:ascii="Arial" w:eastAsia="Arial" w:hAnsi="Arial" w:cs="Arial"/>
                <w:b/>
                <w:bCs/>
                <w:sz w:val="18"/>
                <w:szCs w:val="18"/>
              </w:rPr>
            </w:pPr>
            <w:r w:rsidRPr="000E4A59">
              <w:rPr>
                <w:rFonts w:ascii="Arial" w:eastAsia="Arial" w:hAnsi="Arial" w:cs="Arial"/>
                <w:b/>
                <w:bCs/>
                <w:sz w:val="18"/>
                <w:szCs w:val="18"/>
              </w:rPr>
              <w:t>TRANSFERENCIA DE CONOCIMIENTO</w:t>
            </w:r>
          </w:p>
        </w:tc>
        <w:tc>
          <w:tcPr>
            <w:tcW w:w="471" w:type="pct"/>
            <w:tcBorders>
              <w:top w:val="single" w:sz="4" w:space="0" w:color="auto"/>
              <w:left w:val="single" w:sz="4" w:space="0" w:color="auto"/>
              <w:bottom w:val="single" w:sz="4" w:space="0" w:color="auto"/>
              <w:right w:val="single" w:sz="4" w:space="0" w:color="auto"/>
            </w:tcBorders>
            <w:vAlign w:val="center"/>
          </w:tcPr>
          <w:p w14:paraId="25F28519"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3E8E978"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6629E1F7" w14:textId="77777777" w:rsidTr="00B1586E">
        <w:trPr>
          <w:trHeight w:val="20"/>
          <w:jc w:val="center"/>
        </w:trPr>
        <w:tc>
          <w:tcPr>
            <w:tcW w:w="403" w:type="pct"/>
            <w:vAlign w:val="center"/>
          </w:tcPr>
          <w:p w14:paraId="49D4F7D4"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left w:val="single" w:sz="4" w:space="0" w:color="auto"/>
              <w:bottom w:val="single" w:sz="4" w:space="0" w:color="auto"/>
              <w:right w:val="single" w:sz="4" w:space="0" w:color="auto"/>
            </w:tcBorders>
          </w:tcPr>
          <w:p w14:paraId="0A344C12" w14:textId="77777777" w:rsidR="00856F03" w:rsidRPr="007437EA" w:rsidRDefault="00856F03" w:rsidP="00B1586E">
            <w:pPr>
              <w:ind w:left="1" w:right="29"/>
              <w:jc w:val="both"/>
              <w:rPr>
                <w:rFonts w:ascii="Arial" w:eastAsia="Arial" w:hAnsi="Arial" w:cs="Arial"/>
                <w:sz w:val="18"/>
                <w:szCs w:val="18"/>
              </w:rPr>
            </w:pPr>
            <w:r w:rsidRPr="007437EA">
              <w:rPr>
                <w:rFonts w:ascii="Arial" w:eastAsia="Arial" w:hAnsi="Arial" w:cs="Arial"/>
                <w:sz w:val="18"/>
                <w:szCs w:val="18"/>
              </w:rPr>
              <w:t>Una vez puesto en operación el equipo, el contratista a través del personal especialista de</w:t>
            </w:r>
            <w:r>
              <w:rPr>
                <w:rFonts w:ascii="Arial" w:eastAsia="Arial" w:hAnsi="Arial" w:cs="Arial"/>
                <w:sz w:val="18"/>
                <w:szCs w:val="18"/>
              </w:rPr>
              <w:t>l</w:t>
            </w:r>
            <w:r w:rsidRPr="007437EA">
              <w:rPr>
                <w:rFonts w:ascii="Arial" w:eastAsia="Arial" w:hAnsi="Arial" w:cs="Arial"/>
                <w:sz w:val="18"/>
                <w:szCs w:val="18"/>
              </w:rPr>
              <w:t xml:space="preserve"> UPS deberá brindar instrucción al personal del Grupo de Tecnologías de la Información y las Comunicaciones de la unidad (responsable de las UPS), y/o delegado (s)  de la UNIDAD, sobre el protocolo del funcionamiento general del equipo, partes del equipo, acometida de alimentación de entrada y salida del equipo, protecciones de entrada, salida, bypass y baterías, diagrama unifilar de la red eléctrica y mímico del equipo, condiciones ambientales de operación, reseteo de alarmas, pruebas con carga y autonomía de baterías, transferencia de bypass y normalización del equipo en general, por un tiempo aproximado de seis (6) horas. </w:t>
            </w:r>
          </w:p>
          <w:p w14:paraId="13571008" w14:textId="77777777" w:rsidR="00856F03" w:rsidRPr="007437EA" w:rsidRDefault="00856F03" w:rsidP="00B1586E">
            <w:pPr>
              <w:ind w:left="1" w:right="29"/>
              <w:jc w:val="both"/>
              <w:rPr>
                <w:rFonts w:ascii="Arial" w:eastAsia="Arial" w:hAnsi="Arial" w:cs="Arial"/>
                <w:sz w:val="18"/>
                <w:szCs w:val="18"/>
              </w:rPr>
            </w:pPr>
          </w:p>
          <w:p w14:paraId="0E0EACF2" w14:textId="77777777" w:rsidR="00856F03" w:rsidRPr="000E4A59" w:rsidRDefault="00856F03" w:rsidP="00B1586E">
            <w:pPr>
              <w:pBdr>
                <w:top w:val="nil"/>
                <w:left w:val="nil"/>
                <w:bottom w:val="nil"/>
                <w:right w:val="nil"/>
                <w:between w:val="nil"/>
              </w:pBdr>
              <w:spacing w:after="0"/>
              <w:jc w:val="center"/>
              <w:rPr>
                <w:rFonts w:ascii="Arial" w:eastAsia="Arial" w:hAnsi="Arial" w:cs="Arial"/>
                <w:b/>
                <w:bCs/>
                <w:sz w:val="18"/>
                <w:szCs w:val="18"/>
              </w:rPr>
            </w:pPr>
            <w:r w:rsidRPr="007437EA">
              <w:rPr>
                <w:rFonts w:ascii="Arial" w:eastAsia="Arial" w:hAnsi="Arial" w:cs="Arial"/>
                <w:sz w:val="18"/>
                <w:szCs w:val="18"/>
              </w:rPr>
              <w:t>Esta actividad quedará registrada mediante un acta anexa a la entrega del proyecto, debiendo incluir los siguientes datos en letra legible: grados, nombres y apellidos, identificación, número de placa y firma de quienes recibieron la capacitación.</w:t>
            </w:r>
          </w:p>
        </w:tc>
        <w:tc>
          <w:tcPr>
            <w:tcW w:w="471" w:type="pct"/>
            <w:tcBorders>
              <w:top w:val="single" w:sz="4" w:space="0" w:color="auto"/>
              <w:left w:val="single" w:sz="4" w:space="0" w:color="auto"/>
              <w:bottom w:val="single" w:sz="4" w:space="0" w:color="auto"/>
              <w:right w:val="single" w:sz="4" w:space="0" w:color="auto"/>
            </w:tcBorders>
            <w:vAlign w:val="center"/>
          </w:tcPr>
          <w:p w14:paraId="640D6F91"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27DFB98"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6155900C" w14:textId="77777777" w:rsidTr="00B1586E">
        <w:trPr>
          <w:trHeight w:val="20"/>
          <w:jc w:val="center"/>
        </w:trPr>
        <w:tc>
          <w:tcPr>
            <w:tcW w:w="403" w:type="pct"/>
            <w:vAlign w:val="center"/>
          </w:tcPr>
          <w:p w14:paraId="6FCEA25C"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left w:val="single" w:sz="4" w:space="0" w:color="auto"/>
              <w:bottom w:val="single" w:sz="4" w:space="0" w:color="auto"/>
              <w:right w:val="single" w:sz="4" w:space="0" w:color="auto"/>
            </w:tcBorders>
          </w:tcPr>
          <w:p w14:paraId="65379742" w14:textId="77777777" w:rsidR="00856F03" w:rsidRPr="007437EA" w:rsidRDefault="00856F03" w:rsidP="00B1586E">
            <w:pPr>
              <w:ind w:left="1" w:right="29"/>
              <w:jc w:val="both"/>
              <w:rPr>
                <w:rFonts w:ascii="Arial" w:eastAsia="Arial" w:hAnsi="Arial" w:cs="Arial"/>
                <w:sz w:val="18"/>
                <w:szCs w:val="18"/>
              </w:rPr>
            </w:pPr>
            <w:r w:rsidRPr="007437EA">
              <w:rPr>
                <w:rFonts w:ascii="Arial" w:eastAsia="Arial" w:hAnsi="Arial" w:cs="Arial"/>
                <w:sz w:val="18"/>
                <w:szCs w:val="18"/>
              </w:rPr>
              <w:t xml:space="preserve">El contratista debe suministrar e instalar por cada sitio un aviso y manual informativo de uso. El primero en acrílico que indique el procedimiento a seguir en caso de fallas o requerimientos durante el tiempo de la garantía, y el segundo tipo diagrama de flujo el cual quedará en una carpeta argollada con la imagen institucional de fondo en tamaño carta, protegido por pasta dura y separadores por cada hoja en plástico transparente, además debe ir en letra ARIAL 12, en el mismo contendrá todas las contraseñas. </w:t>
            </w:r>
          </w:p>
        </w:tc>
        <w:tc>
          <w:tcPr>
            <w:tcW w:w="471" w:type="pct"/>
            <w:tcBorders>
              <w:top w:val="single" w:sz="4" w:space="0" w:color="auto"/>
              <w:left w:val="single" w:sz="4" w:space="0" w:color="auto"/>
              <w:bottom w:val="single" w:sz="4" w:space="0" w:color="auto"/>
              <w:right w:val="single" w:sz="4" w:space="0" w:color="auto"/>
            </w:tcBorders>
            <w:vAlign w:val="center"/>
          </w:tcPr>
          <w:p w14:paraId="20B2B84A"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354A549"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217B1781" w14:textId="77777777" w:rsidTr="00B1586E">
        <w:trPr>
          <w:trHeight w:val="20"/>
          <w:jc w:val="center"/>
        </w:trPr>
        <w:tc>
          <w:tcPr>
            <w:tcW w:w="403" w:type="pct"/>
            <w:vAlign w:val="center"/>
          </w:tcPr>
          <w:p w14:paraId="2A8414D9"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left w:val="single" w:sz="4" w:space="0" w:color="auto"/>
              <w:right w:val="single" w:sz="4" w:space="0" w:color="auto"/>
            </w:tcBorders>
          </w:tcPr>
          <w:p w14:paraId="2820964F" w14:textId="77777777" w:rsidR="00856F03" w:rsidRPr="007437EA" w:rsidRDefault="00856F03" w:rsidP="00B1586E">
            <w:pPr>
              <w:ind w:left="1" w:right="29"/>
              <w:jc w:val="both"/>
              <w:rPr>
                <w:rFonts w:ascii="Arial" w:eastAsia="Arial" w:hAnsi="Arial" w:cs="Arial"/>
                <w:sz w:val="18"/>
                <w:szCs w:val="18"/>
              </w:rPr>
            </w:pPr>
            <w:r w:rsidRPr="007437EA">
              <w:rPr>
                <w:rFonts w:ascii="Arial" w:eastAsia="Arial" w:hAnsi="Arial" w:cs="Arial"/>
                <w:sz w:val="18"/>
                <w:szCs w:val="18"/>
              </w:rPr>
              <w:t xml:space="preserve">Se deberá suministrar el material de capacitación el cual será verificado y aprobado por el supervisor del contrato. </w:t>
            </w:r>
          </w:p>
        </w:tc>
        <w:tc>
          <w:tcPr>
            <w:tcW w:w="471" w:type="pct"/>
            <w:tcBorders>
              <w:top w:val="single" w:sz="4" w:space="0" w:color="auto"/>
              <w:left w:val="single" w:sz="4" w:space="0" w:color="auto"/>
              <w:bottom w:val="single" w:sz="4" w:space="0" w:color="auto"/>
              <w:right w:val="single" w:sz="4" w:space="0" w:color="auto"/>
            </w:tcBorders>
            <w:vAlign w:val="center"/>
          </w:tcPr>
          <w:p w14:paraId="05332780"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67F01F7"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61BE15F4" w14:textId="77777777" w:rsidTr="00B1586E">
        <w:trPr>
          <w:trHeight w:val="20"/>
          <w:jc w:val="center"/>
        </w:trPr>
        <w:tc>
          <w:tcPr>
            <w:tcW w:w="403" w:type="pct"/>
            <w:vAlign w:val="center"/>
          </w:tcPr>
          <w:p w14:paraId="0A41813D"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left w:val="single" w:sz="4" w:space="0" w:color="auto"/>
              <w:right w:val="single" w:sz="4" w:space="0" w:color="auto"/>
            </w:tcBorders>
          </w:tcPr>
          <w:p w14:paraId="0E07BEAE" w14:textId="77777777" w:rsidR="00856F03" w:rsidRPr="005F57D8" w:rsidRDefault="00856F03" w:rsidP="00B1586E">
            <w:pPr>
              <w:ind w:left="1" w:right="29"/>
              <w:jc w:val="center"/>
              <w:rPr>
                <w:rFonts w:ascii="Arial" w:eastAsia="Arial" w:hAnsi="Arial" w:cs="Arial"/>
                <w:b/>
                <w:bCs/>
                <w:sz w:val="18"/>
                <w:szCs w:val="18"/>
              </w:rPr>
            </w:pPr>
            <w:r w:rsidRPr="005F57D8">
              <w:rPr>
                <w:rFonts w:ascii="Arial" w:eastAsia="Arial" w:hAnsi="Arial" w:cs="Arial"/>
                <w:b/>
                <w:bCs/>
                <w:sz w:val="18"/>
                <w:szCs w:val="18"/>
              </w:rPr>
              <w:t>ASPECTOS DE CONFIDENCIALIDAD</w:t>
            </w:r>
          </w:p>
        </w:tc>
        <w:tc>
          <w:tcPr>
            <w:tcW w:w="471" w:type="pct"/>
            <w:tcBorders>
              <w:top w:val="single" w:sz="4" w:space="0" w:color="auto"/>
              <w:left w:val="single" w:sz="4" w:space="0" w:color="auto"/>
              <w:bottom w:val="single" w:sz="4" w:space="0" w:color="auto"/>
              <w:right w:val="single" w:sz="4" w:space="0" w:color="auto"/>
            </w:tcBorders>
            <w:vAlign w:val="center"/>
          </w:tcPr>
          <w:p w14:paraId="5A2AD18E"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7B62534"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0B983000" w14:textId="77777777" w:rsidTr="00B1586E">
        <w:trPr>
          <w:trHeight w:val="20"/>
          <w:jc w:val="center"/>
        </w:trPr>
        <w:tc>
          <w:tcPr>
            <w:tcW w:w="403" w:type="pct"/>
            <w:vAlign w:val="center"/>
          </w:tcPr>
          <w:p w14:paraId="545D1837"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left w:val="single" w:sz="4" w:space="0" w:color="auto"/>
              <w:bottom w:val="single" w:sz="4" w:space="0" w:color="auto"/>
              <w:right w:val="single" w:sz="4" w:space="0" w:color="auto"/>
            </w:tcBorders>
            <w:vAlign w:val="center"/>
          </w:tcPr>
          <w:p w14:paraId="1276E960" w14:textId="77777777" w:rsidR="00856F03" w:rsidRPr="005F57D8" w:rsidRDefault="00856F03" w:rsidP="00B1586E">
            <w:pPr>
              <w:ind w:left="1" w:right="29"/>
              <w:jc w:val="both"/>
              <w:rPr>
                <w:rFonts w:ascii="Arial" w:eastAsia="Arial" w:hAnsi="Arial" w:cs="Arial"/>
                <w:b/>
                <w:bCs/>
                <w:sz w:val="18"/>
                <w:szCs w:val="18"/>
              </w:rPr>
            </w:pPr>
            <w:r w:rsidRPr="007437EA">
              <w:rPr>
                <w:rFonts w:ascii="Arial" w:eastAsia="Arial" w:hAnsi="Arial" w:cs="Arial"/>
                <w:sz w:val="18"/>
                <w:szCs w:val="18"/>
              </w:rPr>
              <w:t xml:space="preserve">Se deberá entregar diligenciado la declaración de confidencialidad y compromiso con la seguridad de la información contra contratistas o terceros (1DT-FR-0016), suministrado por el supervisor. </w:t>
            </w:r>
          </w:p>
        </w:tc>
        <w:tc>
          <w:tcPr>
            <w:tcW w:w="471" w:type="pct"/>
            <w:tcBorders>
              <w:top w:val="single" w:sz="4" w:space="0" w:color="auto"/>
              <w:left w:val="single" w:sz="4" w:space="0" w:color="auto"/>
              <w:bottom w:val="single" w:sz="4" w:space="0" w:color="auto"/>
              <w:right w:val="single" w:sz="4" w:space="0" w:color="auto"/>
            </w:tcBorders>
            <w:vAlign w:val="center"/>
          </w:tcPr>
          <w:p w14:paraId="76E3B0DC"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804CF7A"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7CA9465D" w14:textId="77777777" w:rsidTr="00B1586E">
        <w:trPr>
          <w:trHeight w:val="20"/>
          <w:jc w:val="center"/>
        </w:trPr>
        <w:tc>
          <w:tcPr>
            <w:tcW w:w="403" w:type="pct"/>
            <w:vAlign w:val="center"/>
          </w:tcPr>
          <w:p w14:paraId="687617B6"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left w:val="single" w:sz="4" w:space="0" w:color="auto"/>
              <w:bottom w:val="single" w:sz="4" w:space="0" w:color="auto"/>
              <w:right w:val="single" w:sz="4" w:space="0" w:color="auto"/>
            </w:tcBorders>
            <w:vAlign w:val="center"/>
          </w:tcPr>
          <w:p w14:paraId="1578854D" w14:textId="77777777" w:rsidR="00856F03" w:rsidRPr="007437EA" w:rsidRDefault="00856F03" w:rsidP="00B1586E">
            <w:pPr>
              <w:ind w:left="1" w:right="29"/>
              <w:jc w:val="both"/>
              <w:rPr>
                <w:rFonts w:ascii="Arial" w:eastAsia="Arial" w:hAnsi="Arial" w:cs="Arial"/>
                <w:sz w:val="18"/>
                <w:szCs w:val="18"/>
              </w:rPr>
            </w:pPr>
            <w:r w:rsidRPr="007437EA">
              <w:rPr>
                <w:rFonts w:ascii="Arial" w:eastAsia="Arial" w:hAnsi="Arial" w:cs="Arial"/>
                <w:sz w:val="18"/>
                <w:szCs w:val="18"/>
              </w:rPr>
              <w:t xml:space="preserve">Confidencialidad e integridad de la información institucional: Dada la naturaleza de las actividades a realizar en desarrollo del objeto contractual, el contratista debe garantizar la preservación de la integridad y confidencialidad de la información institucional a la cual llegare a tener acceso directamente o por intermedio de terceros; en tal virtud, adoptará todas las medidas que sean necesarias para impedir su duplicación, sustracción, divulgación, alteración, ocultamiento o utilización indebida y suscribió con la Entidad los formatos de confidencialidad o reserva a que haya lugar. </w:t>
            </w:r>
          </w:p>
        </w:tc>
        <w:tc>
          <w:tcPr>
            <w:tcW w:w="471" w:type="pct"/>
            <w:tcBorders>
              <w:top w:val="single" w:sz="4" w:space="0" w:color="auto"/>
              <w:left w:val="single" w:sz="4" w:space="0" w:color="auto"/>
              <w:bottom w:val="single" w:sz="4" w:space="0" w:color="auto"/>
              <w:right w:val="single" w:sz="4" w:space="0" w:color="auto"/>
            </w:tcBorders>
            <w:vAlign w:val="center"/>
          </w:tcPr>
          <w:p w14:paraId="4B9E88D4"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BF40D27"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261C00D0" w14:textId="77777777" w:rsidTr="00B1586E">
        <w:trPr>
          <w:trHeight w:val="20"/>
          <w:jc w:val="center"/>
        </w:trPr>
        <w:tc>
          <w:tcPr>
            <w:tcW w:w="403" w:type="pct"/>
            <w:vAlign w:val="center"/>
          </w:tcPr>
          <w:p w14:paraId="04FD5CA5"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left w:val="single" w:sz="4" w:space="0" w:color="auto"/>
              <w:bottom w:val="single" w:sz="4" w:space="0" w:color="auto"/>
              <w:right w:val="single" w:sz="4" w:space="0" w:color="auto"/>
            </w:tcBorders>
            <w:vAlign w:val="center"/>
          </w:tcPr>
          <w:p w14:paraId="06D7C6FD" w14:textId="77777777" w:rsidR="00856F03" w:rsidRPr="007437EA" w:rsidRDefault="00856F03" w:rsidP="00B1586E">
            <w:pPr>
              <w:ind w:left="1" w:right="29"/>
              <w:jc w:val="both"/>
              <w:rPr>
                <w:rFonts w:ascii="Arial" w:eastAsia="Arial" w:hAnsi="Arial" w:cs="Arial"/>
                <w:sz w:val="18"/>
                <w:szCs w:val="18"/>
              </w:rPr>
            </w:pPr>
            <w:r w:rsidRPr="007437EA">
              <w:rPr>
                <w:rFonts w:ascii="Arial" w:eastAsia="Arial" w:hAnsi="Arial" w:cs="Arial"/>
                <w:sz w:val="18"/>
                <w:szCs w:val="18"/>
              </w:rPr>
              <w:t xml:space="preserve">En virtud del presente contrato, el oferente seleccionado se obliga a no suministrar información que obtenga o conozca con ocasión de la ejecución del futuro contrato; así como sobre los lugares a los cuales tenga acceso con ocasión de su desarrollo. El oferente deberá firmar un acuerdo de confidencialidad y no revelación de la información para lo cual deberá diligenciar el Formulario de confiabilidad.  </w:t>
            </w:r>
          </w:p>
        </w:tc>
        <w:tc>
          <w:tcPr>
            <w:tcW w:w="471" w:type="pct"/>
            <w:tcBorders>
              <w:top w:val="single" w:sz="4" w:space="0" w:color="auto"/>
              <w:left w:val="single" w:sz="4" w:space="0" w:color="auto"/>
              <w:bottom w:val="single" w:sz="4" w:space="0" w:color="auto"/>
              <w:right w:val="single" w:sz="4" w:space="0" w:color="auto"/>
            </w:tcBorders>
            <w:vAlign w:val="center"/>
          </w:tcPr>
          <w:p w14:paraId="1EF98F5C"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6FD7FC8"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7D2AF673" w14:textId="77777777" w:rsidTr="00B1586E">
        <w:trPr>
          <w:trHeight w:val="20"/>
          <w:jc w:val="center"/>
        </w:trPr>
        <w:tc>
          <w:tcPr>
            <w:tcW w:w="403" w:type="pct"/>
            <w:vAlign w:val="center"/>
          </w:tcPr>
          <w:p w14:paraId="1B57E748"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left w:val="single" w:sz="4" w:space="0" w:color="auto"/>
              <w:right w:val="single" w:sz="4" w:space="0" w:color="auto"/>
            </w:tcBorders>
            <w:vAlign w:val="center"/>
          </w:tcPr>
          <w:p w14:paraId="16508615" w14:textId="77777777" w:rsidR="00856F03" w:rsidRPr="007437EA" w:rsidRDefault="00856F03" w:rsidP="00B1586E">
            <w:pPr>
              <w:ind w:left="1" w:right="29"/>
              <w:jc w:val="both"/>
              <w:rPr>
                <w:rFonts w:ascii="Arial" w:eastAsia="Arial" w:hAnsi="Arial" w:cs="Arial"/>
                <w:sz w:val="18"/>
                <w:szCs w:val="18"/>
              </w:rPr>
            </w:pPr>
            <w:r w:rsidRPr="007437EA">
              <w:rPr>
                <w:rFonts w:ascii="Arial" w:eastAsia="Arial" w:hAnsi="Arial" w:cs="Arial"/>
                <w:sz w:val="18"/>
                <w:szCs w:val="18"/>
              </w:rPr>
              <w:t xml:space="preserve">El manejo de toda la información para el desarrollo del proyecto, se considera confidencial, de manera que los planos, diseño, manuales técnicos y cualquier otro tipo de información estarán limitados únicamente a la supervisión. El suministro de copias para otras personas o entidades deberá ser solicitado a la Policía Metropolitana de Bogotá.  </w:t>
            </w:r>
          </w:p>
        </w:tc>
        <w:tc>
          <w:tcPr>
            <w:tcW w:w="471" w:type="pct"/>
            <w:tcBorders>
              <w:top w:val="single" w:sz="4" w:space="0" w:color="auto"/>
              <w:left w:val="single" w:sz="4" w:space="0" w:color="auto"/>
              <w:bottom w:val="single" w:sz="4" w:space="0" w:color="auto"/>
              <w:right w:val="single" w:sz="4" w:space="0" w:color="auto"/>
            </w:tcBorders>
            <w:vAlign w:val="center"/>
          </w:tcPr>
          <w:p w14:paraId="2A348DB3"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D2CDD1A"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221D529E" w14:textId="77777777" w:rsidTr="00B1586E">
        <w:trPr>
          <w:trHeight w:val="20"/>
          <w:jc w:val="center"/>
        </w:trPr>
        <w:tc>
          <w:tcPr>
            <w:tcW w:w="403" w:type="pct"/>
            <w:vAlign w:val="center"/>
          </w:tcPr>
          <w:p w14:paraId="743D88F8"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left w:val="single" w:sz="4" w:space="0" w:color="auto"/>
              <w:right w:val="single" w:sz="4" w:space="0" w:color="auto"/>
            </w:tcBorders>
            <w:vAlign w:val="center"/>
          </w:tcPr>
          <w:p w14:paraId="77BC8136" w14:textId="77777777" w:rsidR="00856F03" w:rsidRPr="005F57D8" w:rsidRDefault="00856F03" w:rsidP="00B1586E">
            <w:pPr>
              <w:ind w:left="1" w:right="29"/>
              <w:jc w:val="center"/>
              <w:rPr>
                <w:rFonts w:ascii="Arial" w:eastAsia="Arial" w:hAnsi="Arial" w:cs="Arial"/>
                <w:b/>
                <w:bCs/>
                <w:sz w:val="18"/>
                <w:szCs w:val="18"/>
              </w:rPr>
            </w:pPr>
            <w:r w:rsidRPr="005F57D8">
              <w:rPr>
                <w:rFonts w:ascii="Arial" w:eastAsia="Arial" w:hAnsi="Arial" w:cs="Arial"/>
                <w:b/>
                <w:bCs/>
                <w:sz w:val="18"/>
                <w:szCs w:val="18"/>
              </w:rPr>
              <w:t>CONDICIONES AMBIENTALES</w:t>
            </w:r>
          </w:p>
        </w:tc>
        <w:tc>
          <w:tcPr>
            <w:tcW w:w="471" w:type="pct"/>
            <w:tcBorders>
              <w:top w:val="single" w:sz="4" w:space="0" w:color="auto"/>
              <w:left w:val="single" w:sz="4" w:space="0" w:color="auto"/>
              <w:bottom w:val="single" w:sz="4" w:space="0" w:color="auto"/>
              <w:right w:val="single" w:sz="4" w:space="0" w:color="auto"/>
            </w:tcBorders>
            <w:vAlign w:val="center"/>
          </w:tcPr>
          <w:p w14:paraId="15B5DCD8"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CE6176B"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082B3802" w14:textId="77777777" w:rsidTr="00B1586E">
        <w:trPr>
          <w:trHeight w:val="20"/>
          <w:jc w:val="center"/>
        </w:trPr>
        <w:tc>
          <w:tcPr>
            <w:tcW w:w="403" w:type="pct"/>
            <w:vAlign w:val="center"/>
          </w:tcPr>
          <w:p w14:paraId="59F73CDB"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left w:val="single" w:sz="4" w:space="0" w:color="auto"/>
              <w:bottom w:val="single" w:sz="4" w:space="0" w:color="auto"/>
              <w:right w:val="single" w:sz="4" w:space="0" w:color="auto"/>
            </w:tcBorders>
            <w:vAlign w:val="center"/>
          </w:tcPr>
          <w:p w14:paraId="7CE68601" w14:textId="77777777" w:rsidR="00856F03" w:rsidRPr="005F57D8" w:rsidRDefault="00856F03" w:rsidP="00B1586E">
            <w:pPr>
              <w:ind w:left="1" w:right="29"/>
              <w:jc w:val="both"/>
              <w:rPr>
                <w:rFonts w:ascii="Arial" w:eastAsia="Arial" w:hAnsi="Arial" w:cs="Arial"/>
                <w:b/>
                <w:bCs/>
                <w:sz w:val="18"/>
                <w:szCs w:val="18"/>
              </w:rPr>
            </w:pPr>
            <w:r w:rsidRPr="007437EA">
              <w:rPr>
                <w:rFonts w:ascii="Arial" w:eastAsia="Arial" w:hAnsi="Arial" w:cs="Arial"/>
                <w:sz w:val="18"/>
                <w:szCs w:val="18"/>
              </w:rPr>
              <w:t xml:space="preserve">Cualquier infracción ambiental por omisión de permisos, concesiones o licencias ambientales, que hubiese sido necesario tramitar antes del inicio para la instalación del componente tecnológico del proyecto, será asumida como responsabilidad del contratista y no de la Policía Metropolitana de Bogotá. </w:t>
            </w:r>
          </w:p>
        </w:tc>
        <w:tc>
          <w:tcPr>
            <w:tcW w:w="471" w:type="pct"/>
            <w:tcBorders>
              <w:top w:val="single" w:sz="4" w:space="0" w:color="auto"/>
              <w:left w:val="single" w:sz="4" w:space="0" w:color="auto"/>
              <w:bottom w:val="single" w:sz="4" w:space="0" w:color="auto"/>
              <w:right w:val="single" w:sz="4" w:space="0" w:color="auto"/>
            </w:tcBorders>
            <w:vAlign w:val="center"/>
          </w:tcPr>
          <w:p w14:paraId="32AFDC82"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FAB42B7"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329769F5" w14:textId="77777777" w:rsidTr="00B1586E">
        <w:trPr>
          <w:trHeight w:val="20"/>
          <w:jc w:val="center"/>
        </w:trPr>
        <w:tc>
          <w:tcPr>
            <w:tcW w:w="403" w:type="pct"/>
            <w:vAlign w:val="center"/>
          </w:tcPr>
          <w:p w14:paraId="7D1049D0"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left w:val="single" w:sz="4" w:space="0" w:color="auto"/>
              <w:bottom w:val="single" w:sz="4" w:space="0" w:color="auto"/>
              <w:right w:val="single" w:sz="4" w:space="0" w:color="auto"/>
            </w:tcBorders>
            <w:vAlign w:val="center"/>
          </w:tcPr>
          <w:p w14:paraId="74ECAD64" w14:textId="77777777" w:rsidR="00856F03" w:rsidRPr="007437EA" w:rsidRDefault="00856F03" w:rsidP="00B1586E">
            <w:pPr>
              <w:ind w:left="1" w:right="29"/>
              <w:jc w:val="both"/>
              <w:rPr>
                <w:rFonts w:ascii="Arial" w:eastAsia="Arial" w:hAnsi="Arial" w:cs="Arial"/>
                <w:sz w:val="18"/>
                <w:szCs w:val="18"/>
              </w:rPr>
            </w:pPr>
            <w:r w:rsidRPr="007437EA">
              <w:rPr>
                <w:rFonts w:ascii="Arial" w:eastAsia="Arial" w:hAnsi="Arial" w:cs="Arial"/>
                <w:sz w:val="18"/>
                <w:szCs w:val="18"/>
              </w:rPr>
              <w:t xml:space="preserve">El </w:t>
            </w:r>
            <w:r>
              <w:rPr>
                <w:rFonts w:ascii="Arial" w:eastAsia="Arial" w:hAnsi="Arial" w:cs="Arial"/>
                <w:sz w:val="18"/>
                <w:szCs w:val="18"/>
              </w:rPr>
              <w:t>contratista</w:t>
            </w:r>
            <w:r w:rsidRPr="007437EA">
              <w:rPr>
                <w:rFonts w:ascii="Arial" w:eastAsia="Arial" w:hAnsi="Arial" w:cs="Arial"/>
                <w:sz w:val="18"/>
                <w:szCs w:val="18"/>
              </w:rPr>
              <w:t xml:space="preserve"> deberá cumplir con la Resolución 0372/2009 “por la cual se establecen los elementos que deben contener los planes de gestión de devolución de productos posconsumo de baterías usadas, plomo ácido y se adoptan otras disposiciones”. </w:t>
            </w:r>
          </w:p>
        </w:tc>
        <w:tc>
          <w:tcPr>
            <w:tcW w:w="471" w:type="pct"/>
            <w:tcBorders>
              <w:top w:val="single" w:sz="4" w:space="0" w:color="auto"/>
              <w:left w:val="single" w:sz="4" w:space="0" w:color="auto"/>
              <w:bottom w:val="single" w:sz="4" w:space="0" w:color="auto"/>
              <w:right w:val="single" w:sz="4" w:space="0" w:color="auto"/>
            </w:tcBorders>
            <w:vAlign w:val="center"/>
          </w:tcPr>
          <w:p w14:paraId="36C4C6D8"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60D2D80"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250F04CA" w14:textId="77777777" w:rsidTr="00B1586E">
        <w:trPr>
          <w:trHeight w:val="20"/>
          <w:jc w:val="center"/>
        </w:trPr>
        <w:tc>
          <w:tcPr>
            <w:tcW w:w="403" w:type="pct"/>
            <w:vAlign w:val="center"/>
          </w:tcPr>
          <w:p w14:paraId="75C8A967"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left w:val="single" w:sz="4" w:space="0" w:color="auto"/>
              <w:bottom w:val="single" w:sz="4" w:space="0" w:color="auto"/>
              <w:right w:val="single" w:sz="4" w:space="0" w:color="auto"/>
            </w:tcBorders>
            <w:vAlign w:val="center"/>
          </w:tcPr>
          <w:p w14:paraId="2E17C69C" w14:textId="77777777" w:rsidR="00856F03" w:rsidRPr="007437EA" w:rsidRDefault="00856F03" w:rsidP="00B1586E">
            <w:pPr>
              <w:ind w:left="1" w:right="29"/>
              <w:jc w:val="both"/>
              <w:rPr>
                <w:rFonts w:ascii="Arial" w:eastAsia="Arial" w:hAnsi="Arial" w:cs="Arial"/>
                <w:sz w:val="18"/>
                <w:szCs w:val="18"/>
              </w:rPr>
            </w:pPr>
            <w:r w:rsidRPr="007437EA">
              <w:rPr>
                <w:rFonts w:ascii="Arial" w:eastAsia="Arial" w:hAnsi="Arial" w:cs="Arial"/>
                <w:sz w:val="18"/>
                <w:szCs w:val="18"/>
              </w:rPr>
              <w:t xml:space="preserve">El </w:t>
            </w:r>
            <w:r>
              <w:rPr>
                <w:rFonts w:ascii="Arial" w:eastAsia="Arial" w:hAnsi="Arial" w:cs="Arial"/>
                <w:sz w:val="18"/>
                <w:szCs w:val="18"/>
              </w:rPr>
              <w:t>contratista</w:t>
            </w:r>
            <w:r w:rsidRPr="007437EA">
              <w:rPr>
                <w:rFonts w:ascii="Arial" w:eastAsia="Arial" w:hAnsi="Arial" w:cs="Arial"/>
                <w:sz w:val="18"/>
                <w:szCs w:val="18"/>
              </w:rPr>
              <w:t xml:space="preserve"> deberá realizar el manejo adecuado y la disposición final de todos los repuestos y/o los elementos que ya cumplan su vida útil, anexando la certificación ambiental.</w:t>
            </w:r>
            <w:r>
              <w:rPr>
                <w:rFonts w:ascii="Arial" w:eastAsia="Arial" w:hAnsi="Arial" w:cs="Arial"/>
                <w:sz w:val="18"/>
                <w:szCs w:val="18"/>
              </w:rPr>
              <w:t xml:space="preserve"> Lo anterior coordinado con el almacenista de la unidad.</w:t>
            </w:r>
          </w:p>
        </w:tc>
        <w:tc>
          <w:tcPr>
            <w:tcW w:w="471" w:type="pct"/>
            <w:tcBorders>
              <w:top w:val="single" w:sz="4" w:space="0" w:color="auto"/>
              <w:left w:val="single" w:sz="4" w:space="0" w:color="auto"/>
              <w:bottom w:val="single" w:sz="4" w:space="0" w:color="auto"/>
              <w:right w:val="single" w:sz="4" w:space="0" w:color="auto"/>
            </w:tcBorders>
            <w:vAlign w:val="center"/>
          </w:tcPr>
          <w:p w14:paraId="612B219E"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EB58729"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66D8C839" w14:textId="77777777" w:rsidTr="00B1586E">
        <w:trPr>
          <w:trHeight w:val="20"/>
          <w:jc w:val="center"/>
        </w:trPr>
        <w:tc>
          <w:tcPr>
            <w:tcW w:w="403" w:type="pct"/>
            <w:vAlign w:val="center"/>
          </w:tcPr>
          <w:p w14:paraId="4C378B81"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left w:val="single" w:sz="4" w:space="0" w:color="auto"/>
              <w:bottom w:val="single" w:sz="4" w:space="0" w:color="auto"/>
              <w:right w:val="single" w:sz="4" w:space="0" w:color="auto"/>
            </w:tcBorders>
            <w:vAlign w:val="center"/>
          </w:tcPr>
          <w:p w14:paraId="09EFB0B4" w14:textId="77777777" w:rsidR="00856F03" w:rsidRPr="007437EA" w:rsidRDefault="00856F03" w:rsidP="00B1586E">
            <w:pPr>
              <w:ind w:left="1" w:right="29"/>
              <w:jc w:val="both"/>
              <w:rPr>
                <w:rFonts w:ascii="Arial" w:eastAsia="Arial" w:hAnsi="Arial" w:cs="Arial"/>
                <w:sz w:val="18"/>
                <w:szCs w:val="18"/>
              </w:rPr>
            </w:pPr>
            <w:r w:rsidRPr="007437EA">
              <w:rPr>
                <w:rFonts w:ascii="Arial" w:eastAsia="Arial" w:hAnsi="Arial" w:cs="Arial"/>
                <w:sz w:val="18"/>
                <w:szCs w:val="18"/>
              </w:rPr>
              <w:t>El oferente deberá tomar las medidas y acciones dirigidas a preservar, mejorar y recuperar la salud de las personas en su vida de trabajo, individual y colectivamente de sus empleados que realicen las visitas técnicas a instalaciones policiales, dando cumplimiento a las normas técnicas de seguridad industrial y salud ocupacional</w:t>
            </w:r>
            <w:r>
              <w:rPr>
                <w:rFonts w:ascii="Arial" w:eastAsia="Arial" w:hAnsi="Arial" w:cs="Arial"/>
                <w:sz w:val="18"/>
                <w:szCs w:val="18"/>
              </w:rPr>
              <w:t>.</w:t>
            </w:r>
          </w:p>
        </w:tc>
        <w:tc>
          <w:tcPr>
            <w:tcW w:w="471" w:type="pct"/>
            <w:tcBorders>
              <w:top w:val="single" w:sz="4" w:space="0" w:color="auto"/>
              <w:left w:val="single" w:sz="4" w:space="0" w:color="auto"/>
              <w:bottom w:val="single" w:sz="4" w:space="0" w:color="auto"/>
              <w:right w:val="single" w:sz="4" w:space="0" w:color="auto"/>
            </w:tcBorders>
            <w:vAlign w:val="center"/>
          </w:tcPr>
          <w:p w14:paraId="4B5A9EE4"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E8E5ED3"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856F03" w:rsidRPr="00E567D9" w14:paraId="666ECA8A" w14:textId="77777777" w:rsidTr="00B1586E">
        <w:trPr>
          <w:trHeight w:val="20"/>
          <w:jc w:val="center"/>
        </w:trPr>
        <w:tc>
          <w:tcPr>
            <w:tcW w:w="403" w:type="pct"/>
            <w:vAlign w:val="center"/>
          </w:tcPr>
          <w:p w14:paraId="2586316A" w14:textId="77777777" w:rsidR="00856F03" w:rsidRPr="00E567D9" w:rsidRDefault="00856F03" w:rsidP="00856F03">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654" w:type="pct"/>
            <w:gridSpan w:val="4"/>
            <w:tcBorders>
              <w:left w:val="single" w:sz="4" w:space="0" w:color="auto"/>
              <w:bottom w:val="single" w:sz="4" w:space="0" w:color="auto"/>
              <w:right w:val="single" w:sz="4" w:space="0" w:color="auto"/>
            </w:tcBorders>
            <w:vAlign w:val="center"/>
          </w:tcPr>
          <w:p w14:paraId="282268E8" w14:textId="77777777" w:rsidR="00856F03" w:rsidRPr="007437EA" w:rsidRDefault="00856F03" w:rsidP="00B1586E">
            <w:pPr>
              <w:ind w:left="1" w:right="29"/>
              <w:jc w:val="both"/>
              <w:rPr>
                <w:rFonts w:ascii="Arial" w:eastAsia="Arial" w:hAnsi="Arial" w:cs="Arial"/>
                <w:sz w:val="18"/>
                <w:szCs w:val="18"/>
              </w:rPr>
            </w:pPr>
            <w:r w:rsidRPr="007437EA">
              <w:rPr>
                <w:rFonts w:ascii="Arial" w:eastAsia="Arial" w:hAnsi="Arial" w:cs="Arial"/>
                <w:sz w:val="18"/>
                <w:szCs w:val="18"/>
              </w:rPr>
              <w:t xml:space="preserve">El contratista deberá tener en cuenta el decreto único reglamentario del sector ambiente y desarrollo sostenible 1076 del 2015, especialmente el capítulo 6. Así como Cualquier infracción ambiental por omisión de permisos, concesiones o licencias ambientales que hubiese sido necesario tramitar antes del inicio del contrato, en el transcurso y después de la actividad del presente proceso, serán asumidas como responsabilidad del contratista. Entendiendo el impacto medioambiental de la actividad de suministro de materiales eléctricos él proponente debe aplicar políticas de actuación enfocadas al cumplimiento de la regulación y legislación ambiental. </w:t>
            </w:r>
          </w:p>
        </w:tc>
        <w:tc>
          <w:tcPr>
            <w:tcW w:w="471" w:type="pct"/>
            <w:tcBorders>
              <w:top w:val="single" w:sz="4" w:space="0" w:color="auto"/>
              <w:left w:val="single" w:sz="4" w:space="0" w:color="auto"/>
              <w:bottom w:val="single" w:sz="4" w:space="0" w:color="auto"/>
              <w:right w:val="single" w:sz="4" w:space="0" w:color="auto"/>
            </w:tcBorders>
            <w:vAlign w:val="center"/>
          </w:tcPr>
          <w:p w14:paraId="4B1F4500"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9A6FE19" w14:textId="77777777" w:rsidR="00856F03" w:rsidRPr="00E567D9" w:rsidRDefault="00856F03" w:rsidP="00B1586E">
            <w:pPr>
              <w:widowControl w:val="0"/>
              <w:autoSpaceDE w:val="0"/>
              <w:autoSpaceDN w:val="0"/>
              <w:spacing w:after="0" w:line="240" w:lineRule="auto"/>
              <w:ind w:left="34"/>
              <w:contextualSpacing/>
              <w:jc w:val="both"/>
              <w:rPr>
                <w:rFonts w:ascii="Arial" w:eastAsia="Arial MT" w:hAnsi="Arial" w:cs="Arial"/>
                <w:sz w:val="16"/>
                <w:szCs w:val="16"/>
              </w:rPr>
            </w:pPr>
          </w:p>
        </w:tc>
      </w:tr>
    </w:tbl>
    <w:p w14:paraId="4F9E02C7" w14:textId="77777777" w:rsidR="005D53E9" w:rsidRDefault="005D53E9" w:rsidP="00A9700F">
      <w:pPr>
        <w:spacing w:after="0" w:line="240" w:lineRule="auto"/>
        <w:jc w:val="both"/>
        <w:rPr>
          <w:rFonts w:ascii="Arial" w:hAnsi="Arial" w:cs="Arial"/>
          <w:sz w:val="18"/>
          <w:szCs w:val="18"/>
        </w:rPr>
      </w:pPr>
    </w:p>
    <w:p w14:paraId="2B478548" w14:textId="77777777" w:rsidR="00075832" w:rsidRDefault="00075832" w:rsidP="00A9700F">
      <w:pPr>
        <w:spacing w:after="0" w:line="240" w:lineRule="auto"/>
        <w:jc w:val="both"/>
        <w:rPr>
          <w:rFonts w:ascii="Arial" w:hAnsi="Arial" w:cs="Arial"/>
          <w:sz w:val="18"/>
          <w:szCs w:val="18"/>
        </w:rPr>
      </w:pPr>
    </w:p>
    <w:p w14:paraId="013448ED" w14:textId="49076C7A" w:rsidR="009621AF" w:rsidRPr="009621AF" w:rsidRDefault="009621AF" w:rsidP="00835CCA">
      <w:pPr>
        <w:spacing w:after="0" w:line="240" w:lineRule="auto"/>
        <w:rPr>
          <w:rFonts w:ascii="Arial" w:eastAsia="MS Mincho" w:hAnsi="Arial" w:cs="Arial"/>
          <w:b/>
          <w:bCs/>
          <w:sz w:val="32"/>
          <w:szCs w:val="32"/>
        </w:rPr>
      </w:pPr>
    </w:p>
    <w:sectPr w:rsidR="009621AF" w:rsidRPr="009621AF" w:rsidSect="00681E84">
      <w:headerReference w:type="default" r:id="rId9"/>
      <w:footerReference w:type="default" r:id="rId10"/>
      <w:headerReference w:type="first" r:id="rId11"/>
      <w:footerReference w:type="first" r:id="rId12"/>
      <w:pgSz w:w="12240" w:h="15840" w:code="1"/>
      <w:pgMar w:top="1418" w:right="1327" w:bottom="1418" w:left="1134" w:header="709" w:footer="709" w:gutter="0"/>
      <w:pgBorders w:display="firstPage" w:offsetFrom="page">
        <w:top w:val="single" w:sz="2" w:space="24" w:color="auto"/>
        <w:left w:val="single" w:sz="2" w:space="24" w:color="auto"/>
        <w:bottom w:val="single" w:sz="2" w:space="24" w:color="auto"/>
        <w:right w:val="single" w:sz="2" w:space="24" w:color="auto"/>
      </w:pgBorder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79818" w14:textId="77777777" w:rsidR="005A563F" w:rsidRPr="000F541A" w:rsidRDefault="005A563F" w:rsidP="00F437E0">
      <w:pPr>
        <w:spacing w:after="0" w:line="240" w:lineRule="auto"/>
      </w:pPr>
      <w:r w:rsidRPr="000F541A">
        <w:separator/>
      </w:r>
    </w:p>
  </w:endnote>
  <w:endnote w:type="continuationSeparator" w:id="0">
    <w:p w14:paraId="5DE523D1" w14:textId="77777777" w:rsidR="005A563F" w:rsidRPr="000F541A" w:rsidRDefault="005A563F" w:rsidP="00F437E0">
      <w:pPr>
        <w:spacing w:after="0" w:line="240" w:lineRule="auto"/>
      </w:pPr>
      <w:r w:rsidRPr="000F54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45 Light">
    <w:altName w:val="Calibri"/>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Optimum">
    <w:panose1 w:val="00000000000000000000"/>
    <w:charset w:val="00"/>
    <w:family w:val="auto"/>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ans Serif 12cpi">
    <w:panose1 w:val="00000000000000000000"/>
    <w:charset w:val="00"/>
    <w:family w:val="modern"/>
    <w:notTrueType/>
    <w:pitch w:val="fixed"/>
    <w:sig w:usb0="00000003" w:usb1="00000000" w:usb2="00000000" w:usb3="00000000" w:csb0="00000001" w:csb1="00000000"/>
  </w:font>
  <w:font w:name="Britannic Bold">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EA205" w14:textId="77777777" w:rsidR="00A540EA" w:rsidRPr="00A73CB8" w:rsidRDefault="00A540EA" w:rsidP="00A540EA">
    <w:pPr>
      <w:pStyle w:val="Piedepgina"/>
      <w:tabs>
        <w:tab w:val="right" w:pos="8931"/>
      </w:tabs>
      <w:jc w:val="center"/>
      <w:rPr>
        <w:rFonts w:ascii="Arial" w:hAnsi="Arial" w:cs="Arial"/>
        <w:b/>
        <w:bCs/>
        <w:color w:val="808080"/>
        <w:sz w:val="32"/>
        <w:szCs w:val="32"/>
      </w:rPr>
    </w:pPr>
    <w:r w:rsidRPr="00A73CB8">
      <w:rPr>
        <w:rFonts w:ascii="Arial" w:hAnsi="Arial" w:cs="Arial"/>
        <w:b/>
        <w:bCs/>
        <w:color w:val="808080"/>
        <w:sz w:val="32"/>
        <w:szCs w:val="32"/>
      </w:rPr>
      <w:t>FORMATO NO CONTROLADO</w:t>
    </w:r>
  </w:p>
  <w:p w14:paraId="5D6D1C07" w14:textId="45F35AB2" w:rsidR="00261D6C" w:rsidRPr="000F541A" w:rsidRDefault="00261D6C" w:rsidP="009F5EC8">
    <w:pPr>
      <w:pStyle w:val="SinespaciadoCarCar"/>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37E8" w14:textId="464400B3" w:rsidR="00A540EA" w:rsidRPr="009621AF" w:rsidRDefault="00A540EA" w:rsidP="00A540EA">
    <w:pPr>
      <w:pStyle w:val="Piedepgina"/>
      <w:tabs>
        <w:tab w:val="right" w:pos="8931"/>
      </w:tabs>
      <w:jc w:val="center"/>
      <w:rPr>
        <w:rFonts w:ascii="Arial" w:hAnsi="Arial" w:cs="Arial"/>
        <w:b/>
        <w:bCs/>
        <w:color w:val="808080"/>
        <w:sz w:val="32"/>
        <w:szCs w:val="32"/>
      </w:rPr>
    </w:pPr>
    <w:r w:rsidRPr="009621AF">
      <w:rPr>
        <w:rFonts w:ascii="Arial" w:hAnsi="Arial" w:cs="Arial"/>
        <w:b/>
        <w:bCs/>
        <w:color w:val="808080"/>
        <w:sz w:val="32"/>
        <w:szCs w:val="32"/>
      </w:rPr>
      <w:t>FORMATO NO CONTROLADO</w:t>
    </w:r>
  </w:p>
  <w:p w14:paraId="30B2E002" w14:textId="77777777" w:rsidR="00666F7B" w:rsidRPr="000F541A" w:rsidRDefault="00666F7B">
    <w:pPr>
      <w:pStyle w:val="Piedepgina"/>
    </w:pPr>
  </w:p>
  <w:p w14:paraId="62CBED0A" w14:textId="77777777" w:rsidR="00261D6C" w:rsidRPr="000F541A" w:rsidRDefault="00261D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42709" w14:textId="77777777" w:rsidR="005A563F" w:rsidRPr="000F541A" w:rsidRDefault="005A563F" w:rsidP="00F437E0">
      <w:pPr>
        <w:spacing w:after="0" w:line="240" w:lineRule="auto"/>
      </w:pPr>
      <w:r w:rsidRPr="000F541A">
        <w:separator/>
      </w:r>
    </w:p>
  </w:footnote>
  <w:footnote w:type="continuationSeparator" w:id="0">
    <w:p w14:paraId="5FB22F34" w14:textId="77777777" w:rsidR="005A563F" w:rsidRPr="000F541A" w:rsidRDefault="005A563F" w:rsidP="00F437E0">
      <w:pPr>
        <w:spacing w:after="0" w:line="240" w:lineRule="auto"/>
      </w:pPr>
      <w:r w:rsidRPr="000F54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4"/>
      <w:gridCol w:w="2269"/>
    </w:tblGrid>
    <w:tr w:rsidR="00083076" w:rsidRPr="00AA1768" w14:paraId="1D5E7C76" w14:textId="77777777" w:rsidTr="00083076">
      <w:trPr>
        <w:trHeight w:val="710"/>
      </w:trPr>
      <w:tc>
        <w:tcPr>
          <w:tcW w:w="3869" w:type="pct"/>
          <w:vAlign w:val="center"/>
        </w:tcPr>
        <w:p w14:paraId="1D6DA18C" w14:textId="77777777" w:rsidR="00083076" w:rsidRPr="00347693" w:rsidRDefault="00083076" w:rsidP="00083076">
          <w:pPr>
            <w:spacing w:after="0"/>
            <w:rPr>
              <w:rFonts w:ascii="Arial" w:hAnsi="Arial" w:cs="Arial"/>
              <w:b/>
            </w:rPr>
          </w:pPr>
          <w:r w:rsidRPr="00347693">
            <w:rPr>
              <w:rFonts w:ascii="Arial" w:hAnsi="Arial" w:cs="Arial"/>
              <w:b/>
            </w:rPr>
            <w:t>OFICINA DE TECNOLOGIAS DE LA INFORMACION Y LAS COMUNICACIONES</w:t>
          </w:r>
        </w:p>
      </w:tc>
      <w:tc>
        <w:tcPr>
          <w:tcW w:w="1131" w:type="pct"/>
          <w:vMerge w:val="restart"/>
        </w:tcPr>
        <w:p w14:paraId="11DB293E" w14:textId="1159805F" w:rsidR="00083076" w:rsidRPr="00AA1768" w:rsidRDefault="00083076" w:rsidP="00083076">
          <w:pPr>
            <w:spacing w:after="0"/>
            <w:jc w:val="center"/>
            <w:rPr>
              <w:rFonts w:ascii="Arial" w:hAnsi="Arial" w:cs="Arial"/>
              <w:b/>
              <w:bCs/>
              <w:color w:val="333333"/>
            </w:rPr>
          </w:pPr>
          <w:r w:rsidRPr="009C5114">
            <w:rPr>
              <w:rFonts w:ascii="Arial" w:hAnsi="Arial" w:cs="Arial"/>
              <w:noProof/>
            </w:rPr>
            <w:drawing>
              <wp:inline distT="0" distB="0" distL="0" distR="0" wp14:anchorId="547EBEE1" wp14:editId="32C6D802">
                <wp:extent cx="714375" cy="714375"/>
                <wp:effectExtent l="0" t="0" r="9525" b="9525"/>
                <wp:docPr id="12778343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p w14:paraId="1FC9D78A" w14:textId="77777777" w:rsidR="00083076" w:rsidRPr="00AA1768" w:rsidRDefault="00083076" w:rsidP="00083076">
          <w:pPr>
            <w:spacing w:after="0"/>
            <w:jc w:val="center"/>
            <w:rPr>
              <w:rFonts w:ascii="Arial" w:hAnsi="Arial" w:cs="Arial"/>
            </w:rPr>
          </w:pPr>
          <w:r w:rsidRPr="00AA1768">
            <w:rPr>
              <w:rFonts w:ascii="Arial" w:hAnsi="Arial" w:cs="Arial"/>
              <w:b/>
              <w:bCs/>
              <w:color w:val="333333"/>
            </w:rPr>
            <w:t>POLICÍA NACIONAL</w:t>
          </w:r>
        </w:p>
      </w:tc>
    </w:tr>
    <w:tr w:rsidR="00EC4E60" w:rsidRPr="00AA1768" w14:paraId="12D91F53" w14:textId="77777777" w:rsidTr="00EC4E60">
      <w:trPr>
        <w:trHeight w:val="711"/>
      </w:trPr>
      <w:tc>
        <w:tcPr>
          <w:tcW w:w="3869" w:type="pct"/>
          <w:vAlign w:val="center"/>
        </w:tcPr>
        <w:p w14:paraId="4EDABB94" w14:textId="77777777" w:rsidR="00EC4E60" w:rsidRPr="00AA1768" w:rsidRDefault="00EC4E60" w:rsidP="00083076">
          <w:pPr>
            <w:spacing w:after="0"/>
            <w:jc w:val="center"/>
            <w:rPr>
              <w:rFonts w:ascii="Arial" w:hAnsi="Arial" w:cs="Arial"/>
              <w:b/>
            </w:rPr>
          </w:pPr>
          <w:r w:rsidRPr="00897B15">
            <w:rPr>
              <w:rFonts w:ascii="Arial" w:hAnsi="Arial" w:cs="Arial"/>
              <w:b/>
            </w:rPr>
            <w:t xml:space="preserve">ESPECIFICACIÓN TÉCNICA </w:t>
          </w:r>
          <w:r>
            <w:rPr>
              <w:rFonts w:ascii="Arial" w:hAnsi="Arial" w:cs="Arial"/>
              <w:b/>
            </w:rPr>
            <w:t>ELEMENTOS TECNOLÓGICOS</w:t>
          </w:r>
        </w:p>
      </w:tc>
      <w:tc>
        <w:tcPr>
          <w:tcW w:w="1131" w:type="pct"/>
          <w:vMerge/>
        </w:tcPr>
        <w:p w14:paraId="385AEA3E" w14:textId="77777777" w:rsidR="00EC4E60" w:rsidRPr="00AA1768" w:rsidRDefault="00EC4E60" w:rsidP="00083076">
          <w:pPr>
            <w:spacing w:after="0"/>
            <w:rPr>
              <w:rFonts w:ascii="Arial" w:hAnsi="Arial" w:cs="Arial"/>
            </w:rPr>
          </w:pPr>
        </w:p>
      </w:tc>
    </w:tr>
  </w:tbl>
  <w:p w14:paraId="4112D594" w14:textId="6E3A1F0C" w:rsidR="00090660" w:rsidRDefault="00090660" w:rsidP="00893B2E">
    <w:pPr>
      <w:pStyle w:val="Encabezado"/>
      <w:tabs>
        <w:tab w:val="clear" w:pos="4419"/>
        <w:tab w:val="clear" w:pos="8838"/>
        <w:tab w:val="left" w:pos="118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D8CFD" w14:textId="77777777" w:rsidR="00681E84" w:rsidRDefault="00681E84"/>
  <w:p w14:paraId="50AE283D" w14:textId="77777777" w:rsidR="00D0706A" w:rsidRPr="000F541A" w:rsidRDefault="00D0706A">
    <w:pPr>
      <w:pStyle w:val="Encabezado"/>
    </w:pPr>
  </w:p>
  <w:p w14:paraId="0E206AF4" w14:textId="77777777" w:rsidR="00261D6C" w:rsidRPr="000F541A" w:rsidRDefault="00261D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623F0"/>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6854DDD4"/>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6FC6963E"/>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551A45F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2E7A793E"/>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5265F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CF34"/>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C61F76"/>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AA4506"/>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2BE0B29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10D7ED4"/>
    <w:multiLevelType w:val="multilevel"/>
    <w:tmpl w:val="55587F94"/>
    <w:styleLink w:val="Listaactual79"/>
    <w:lvl w:ilvl="0">
      <w:start w:val="1"/>
      <w:numFmt w:val="decimal"/>
      <w:lvlText w:val="42.%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18B69A2"/>
    <w:multiLevelType w:val="multilevel"/>
    <w:tmpl w:val="E25A16AC"/>
    <w:lvl w:ilvl="0">
      <w:start w:val="1"/>
      <w:numFmt w:val="decimal"/>
      <w:lvlText w:val="%1."/>
      <w:lvlJc w:val="left"/>
      <w:pPr>
        <w:ind w:left="360" w:hanging="360"/>
      </w:pPr>
      <w:rPr>
        <w:rFonts w:hint="default"/>
      </w:rPr>
    </w:lvl>
    <w:lvl w:ilvl="1">
      <w:start w:val="1"/>
      <w:numFmt w:val="decimal"/>
      <w:lvlText w:val="3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1A40F72"/>
    <w:multiLevelType w:val="multilevel"/>
    <w:tmpl w:val="D3FE3AEC"/>
    <w:styleLink w:val="Listaactual96"/>
    <w:lvl w:ilvl="0">
      <w:start w:val="1"/>
      <w:numFmt w:val="decimal"/>
      <w:lvlText w:val="55.%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 w15:restartNumberingAfterBreak="0">
    <w:nsid w:val="02552434"/>
    <w:multiLevelType w:val="multilevel"/>
    <w:tmpl w:val="0AD02B3E"/>
    <w:lvl w:ilvl="0">
      <w:start w:val="1"/>
      <w:numFmt w:val="bullet"/>
      <w:lvlText w:val="●"/>
      <w:lvlJc w:val="left"/>
      <w:pPr>
        <w:ind w:left="432" w:hanging="283"/>
      </w:pPr>
      <w:rPr>
        <w:rFonts w:ascii="Noto Sans Symbols" w:eastAsia="Noto Sans Symbols" w:hAnsi="Noto Sans Symbols" w:cs="Noto Sans Symbols"/>
      </w:rPr>
    </w:lvl>
    <w:lvl w:ilvl="1">
      <w:numFmt w:val="bullet"/>
      <w:lvlText w:val="•"/>
      <w:lvlJc w:val="left"/>
      <w:pPr>
        <w:ind w:left="1339" w:hanging="284"/>
      </w:pPr>
    </w:lvl>
    <w:lvl w:ilvl="2">
      <w:numFmt w:val="bullet"/>
      <w:lvlText w:val="•"/>
      <w:lvlJc w:val="left"/>
      <w:pPr>
        <w:ind w:left="2239" w:hanging="284"/>
      </w:pPr>
    </w:lvl>
    <w:lvl w:ilvl="3">
      <w:numFmt w:val="bullet"/>
      <w:lvlText w:val="•"/>
      <w:lvlJc w:val="left"/>
      <w:pPr>
        <w:ind w:left="3139" w:hanging="284"/>
      </w:pPr>
    </w:lvl>
    <w:lvl w:ilvl="4">
      <w:numFmt w:val="bullet"/>
      <w:lvlText w:val="•"/>
      <w:lvlJc w:val="left"/>
      <w:pPr>
        <w:ind w:left="4039" w:hanging="284"/>
      </w:pPr>
    </w:lvl>
    <w:lvl w:ilvl="5">
      <w:numFmt w:val="bullet"/>
      <w:lvlText w:val="•"/>
      <w:lvlJc w:val="left"/>
      <w:pPr>
        <w:ind w:left="4939" w:hanging="284"/>
      </w:pPr>
    </w:lvl>
    <w:lvl w:ilvl="6">
      <w:numFmt w:val="bullet"/>
      <w:lvlText w:val="•"/>
      <w:lvlJc w:val="left"/>
      <w:pPr>
        <w:ind w:left="5839" w:hanging="284"/>
      </w:pPr>
    </w:lvl>
    <w:lvl w:ilvl="7">
      <w:numFmt w:val="bullet"/>
      <w:lvlText w:val="•"/>
      <w:lvlJc w:val="left"/>
      <w:pPr>
        <w:ind w:left="6739" w:hanging="284"/>
      </w:pPr>
    </w:lvl>
    <w:lvl w:ilvl="8">
      <w:numFmt w:val="bullet"/>
      <w:lvlText w:val="•"/>
      <w:lvlJc w:val="left"/>
      <w:pPr>
        <w:ind w:left="7639" w:hanging="284"/>
      </w:pPr>
    </w:lvl>
  </w:abstractNum>
  <w:abstractNum w:abstractNumId="14" w15:restartNumberingAfterBreak="0">
    <w:nsid w:val="02F65609"/>
    <w:multiLevelType w:val="hybridMultilevel"/>
    <w:tmpl w:val="C8782F60"/>
    <w:lvl w:ilvl="0" w:tplc="D2E08454">
      <w:numFmt w:val="bullet"/>
      <w:lvlText w:val=""/>
      <w:lvlJc w:val="left"/>
      <w:pPr>
        <w:ind w:left="789" w:hanging="360"/>
      </w:pPr>
      <w:rPr>
        <w:rFonts w:ascii="Symbol" w:eastAsia="Symbol" w:hAnsi="Symbol" w:cs="Symbol" w:hint="default"/>
        <w:w w:val="99"/>
        <w:sz w:val="14"/>
        <w:szCs w:val="14"/>
        <w:lang w:val="es-ES" w:eastAsia="en-US" w:bidi="ar-SA"/>
      </w:rPr>
    </w:lvl>
    <w:lvl w:ilvl="1" w:tplc="F448F822">
      <w:numFmt w:val="bullet"/>
      <w:lvlText w:val="•"/>
      <w:lvlJc w:val="left"/>
      <w:pPr>
        <w:ind w:left="1341" w:hanging="360"/>
      </w:pPr>
      <w:rPr>
        <w:rFonts w:hint="default"/>
        <w:lang w:val="es-ES" w:eastAsia="en-US" w:bidi="ar-SA"/>
      </w:rPr>
    </w:lvl>
    <w:lvl w:ilvl="2" w:tplc="F3E8AC6C">
      <w:numFmt w:val="bullet"/>
      <w:lvlText w:val="•"/>
      <w:lvlJc w:val="left"/>
      <w:pPr>
        <w:ind w:left="1903" w:hanging="360"/>
      </w:pPr>
      <w:rPr>
        <w:rFonts w:hint="default"/>
        <w:lang w:val="es-ES" w:eastAsia="en-US" w:bidi="ar-SA"/>
      </w:rPr>
    </w:lvl>
    <w:lvl w:ilvl="3" w:tplc="347E529C">
      <w:numFmt w:val="bullet"/>
      <w:lvlText w:val="•"/>
      <w:lvlJc w:val="left"/>
      <w:pPr>
        <w:ind w:left="2465" w:hanging="360"/>
      </w:pPr>
      <w:rPr>
        <w:rFonts w:hint="default"/>
        <w:lang w:val="es-ES" w:eastAsia="en-US" w:bidi="ar-SA"/>
      </w:rPr>
    </w:lvl>
    <w:lvl w:ilvl="4" w:tplc="A7284B60">
      <w:numFmt w:val="bullet"/>
      <w:lvlText w:val="•"/>
      <w:lvlJc w:val="left"/>
      <w:pPr>
        <w:ind w:left="3027" w:hanging="360"/>
      </w:pPr>
      <w:rPr>
        <w:rFonts w:hint="default"/>
        <w:lang w:val="es-ES" w:eastAsia="en-US" w:bidi="ar-SA"/>
      </w:rPr>
    </w:lvl>
    <w:lvl w:ilvl="5" w:tplc="33D4A62E">
      <w:numFmt w:val="bullet"/>
      <w:lvlText w:val="•"/>
      <w:lvlJc w:val="left"/>
      <w:pPr>
        <w:ind w:left="3589" w:hanging="360"/>
      </w:pPr>
      <w:rPr>
        <w:rFonts w:hint="default"/>
        <w:lang w:val="es-ES" w:eastAsia="en-US" w:bidi="ar-SA"/>
      </w:rPr>
    </w:lvl>
    <w:lvl w:ilvl="6" w:tplc="DDC45DD8">
      <w:numFmt w:val="bullet"/>
      <w:lvlText w:val="•"/>
      <w:lvlJc w:val="left"/>
      <w:pPr>
        <w:ind w:left="4151" w:hanging="360"/>
      </w:pPr>
      <w:rPr>
        <w:rFonts w:hint="default"/>
        <w:lang w:val="es-ES" w:eastAsia="en-US" w:bidi="ar-SA"/>
      </w:rPr>
    </w:lvl>
    <w:lvl w:ilvl="7" w:tplc="8B20E786">
      <w:numFmt w:val="bullet"/>
      <w:lvlText w:val="•"/>
      <w:lvlJc w:val="left"/>
      <w:pPr>
        <w:ind w:left="4713" w:hanging="360"/>
      </w:pPr>
      <w:rPr>
        <w:rFonts w:hint="default"/>
        <w:lang w:val="es-ES" w:eastAsia="en-US" w:bidi="ar-SA"/>
      </w:rPr>
    </w:lvl>
    <w:lvl w:ilvl="8" w:tplc="AA82E3C2">
      <w:numFmt w:val="bullet"/>
      <w:lvlText w:val="•"/>
      <w:lvlJc w:val="left"/>
      <w:pPr>
        <w:ind w:left="5275" w:hanging="360"/>
      </w:pPr>
      <w:rPr>
        <w:rFonts w:hint="default"/>
        <w:lang w:val="es-ES" w:eastAsia="en-US" w:bidi="ar-SA"/>
      </w:rPr>
    </w:lvl>
  </w:abstractNum>
  <w:abstractNum w:abstractNumId="15" w15:restartNumberingAfterBreak="0">
    <w:nsid w:val="03602697"/>
    <w:multiLevelType w:val="hybridMultilevel"/>
    <w:tmpl w:val="626C60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0382411B"/>
    <w:multiLevelType w:val="multilevel"/>
    <w:tmpl w:val="7646C4CA"/>
    <w:styleLink w:val="Listaactual6"/>
    <w:lvl w:ilvl="0">
      <w:start w:val="1"/>
      <w:numFmt w:val="decimal"/>
      <w:lvlText w:val="19.%1"/>
      <w:lvlJc w:val="left"/>
      <w:pPr>
        <w:ind w:left="753" w:hanging="360"/>
      </w:pPr>
      <w:rPr>
        <w:rFonts w:hint="default"/>
        <w:b/>
        <w:bCs/>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7" w15:restartNumberingAfterBreak="0">
    <w:nsid w:val="044A3BB8"/>
    <w:multiLevelType w:val="multilevel"/>
    <w:tmpl w:val="B6381548"/>
    <w:styleLink w:val="Listaactual64"/>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05170613"/>
    <w:multiLevelType w:val="multilevel"/>
    <w:tmpl w:val="70A49BDC"/>
    <w:styleLink w:val="Listaactual21"/>
    <w:lvl w:ilvl="0">
      <w:start w:val="1"/>
      <w:numFmt w:val="decimal"/>
      <w:lvlText w:val="39.%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5E25AA6"/>
    <w:multiLevelType w:val="multilevel"/>
    <w:tmpl w:val="654C7BE8"/>
    <w:styleLink w:val="Listaactual78"/>
    <w:lvl w:ilvl="0">
      <w:start w:val="1"/>
      <w:numFmt w:val="decimal"/>
      <w:lvlText w:val="40.%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06E11C57"/>
    <w:multiLevelType w:val="multilevel"/>
    <w:tmpl w:val="E1EE0F14"/>
    <w:styleLink w:val="Listaactual37"/>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21" w15:restartNumberingAfterBreak="0">
    <w:nsid w:val="0A2B3288"/>
    <w:multiLevelType w:val="multilevel"/>
    <w:tmpl w:val="D4E88936"/>
    <w:styleLink w:val="Listaactual61"/>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0B991D9D"/>
    <w:multiLevelType w:val="multilevel"/>
    <w:tmpl w:val="55587F94"/>
    <w:styleLink w:val="Listaactual81"/>
    <w:lvl w:ilvl="0">
      <w:start w:val="1"/>
      <w:numFmt w:val="decimal"/>
      <w:lvlText w:val="42.%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0C1F27C7"/>
    <w:multiLevelType w:val="multilevel"/>
    <w:tmpl w:val="20AE00C0"/>
    <w:styleLink w:val="Listaactual9"/>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0C6E0BA4"/>
    <w:multiLevelType w:val="multilevel"/>
    <w:tmpl w:val="59823DC8"/>
    <w:styleLink w:val="Listaactual4"/>
    <w:lvl w:ilvl="0">
      <w:start w:val="1"/>
      <w:numFmt w:val="decimal"/>
      <w:lvlText w:val="17.%1"/>
      <w:lvlJc w:val="left"/>
      <w:pPr>
        <w:ind w:left="36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0CDE58E1"/>
    <w:multiLevelType w:val="multilevel"/>
    <w:tmpl w:val="3B046138"/>
    <w:lvl w:ilvl="0">
      <w:start w:val="1"/>
      <w:numFmt w:val="decimal"/>
      <w:lvlText w:val="%1."/>
      <w:lvlJc w:val="left"/>
      <w:pPr>
        <w:ind w:left="360" w:hanging="360"/>
      </w:pPr>
      <w:rPr>
        <w:rFonts w:hint="default"/>
      </w:rPr>
    </w:lvl>
    <w:lvl w:ilvl="1">
      <w:start w:val="1"/>
      <w:numFmt w:val="decimal"/>
      <w:lvlText w:val="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0CE97055"/>
    <w:multiLevelType w:val="multilevel"/>
    <w:tmpl w:val="EF96ECBE"/>
    <w:lvl w:ilvl="0">
      <w:start w:val="1"/>
      <w:numFmt w:val="decimal"/>
      <w:lvlText w:val="%1."/>
      <w:lvlJc w:val="left"/>
      <w:pPr>
        <w:ind w:left="360" w:hanging="360"/>
      </w:pPr>
      <w:rPr>
        <w:rFonts w:hint="default"/>
      </w:rPr>
    </w:lvl>
    <w:lvl w:ilvl="1">
      <w:start w:val="1"/>
      <w:numFmt w:val="decimal"/>
      <w:lvlText w:val="1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0D0E1422"/>
    <w:multiLevelType w:val="hybridMultilevel"/>
    <w:tmpl w:val="2E9A3E6C"/>
    <w:lvl w:ilvl="0" w:tplc="30FA5A64">
      <w:numFmt w:val="bullet"/>
      <w:lvlText w:val=""/>
      <w:lvlJc w:val="left"/>
      <w:pPr>
        <w:ind w:left="720" w:hanging="360"/>
      </w:pPr>
      <w:rPr>
        <w:rFonts w:ascii="Symbol" w:eastAsia="Times New Roman" w:hAnsi="Symbol" w:cs="Arial" w:hint="default"/>
        <w:color w:val="0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0E3B2927"/>
    <w:multiLevelType w:val="multilevel"/>
    <w:tmpl w:val="7B12F722"/>
    <w:styleLink w:val="Listaactual49"/>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0EDB29FB"/>
    <w:multiLevelType w:val="multilevel"/>
    <w:tmpl w:val="629EB304"/>
    <w:styleLink w:val="Listaactual11"/>
    <w:lvl w:ilvl="0">
      <w:start w:val="1"/>
      <w:numFmt w:val="decimal"/>
      <w:lvlText w:val="25.%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0F2C3D35"/>
    <w:multiLevelType w:val="multilevel"/>
    <w:tmpl w:val="BAB0A1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0F461BE4"/>
    <w:multiLevelType w:val="hybridMultilevel"/>
    <w:tmpl w:val="7A56D644"/>
    <w:lvl w:ilvl="0" w:tplc="917E33CC">
      <w:numFmt w:val="bullet"/>
      <w:lvlText w:val=""/>
      <w:lvlJc w:val="left"/>
      <w:pPr>
        <w:ind w:left="789" w:hanging="360"/>
      </w:pPr>
      <w:rPr>
        <w:rFonts w:ascii="Symbol" w:eastAsia="Symbol" w:hAnsi="Symbol" w:cs="Symbol" w:hint="default"/>
        <w:w w:val="99"/>
        <w:sz w:val="14"/>
        <w:szCs w:val="14"/>
        <w:lang w:val="es-ES" w:eastAsia="en-US" w:bidi="ar-SA"/>
      </w:rPr>
    </w:lvl>
    <w:lvl w:ilvl="1" w:tplc="97C28740">
      <w:numFmt w:val="bullet"/>
      <w:lvlText w:val="•"/>
      <w:lvlJc w:val="left"/>
      <w:pPr>
        <w:ind w:left="1341" w:hanging="360"/>
      </w:pPr>
      <w:rPr>
        <w:rFonts w:hint="default"/>
        <w:lang w:val="es-ES" w:eastAsia="en-US" w:bidi="ar-SA"/>
      </w:rPr>
    </w:lvl>
    <w:lvl w:ilvl="2" w:tplc="43FED28C">
      <w:numFmt w:val="bullet"/>
      <w:lvlText w:val="•"/>
      <w:lvlJc w:val="left"/>
      <w:pPr>
        <w:ind w:left="1903" w:hanging="360"/>
      </w:pPr>
      <w:rPr>
        <w:rFonts w:hint="default"/>
        <w:lang w:val="es-ES" w:eastAsia="en-US" w:bidi="ar-SA"/>
      </w:rPr>
    </w:lvl>
    <w:lvl w:ilvl="3" w:tplc="C9D6AA00">
      <w:numFmt w:val="bullet"/>
      <w:lvlText w:val="•"/>
      <w:lvlJc w:val="left"/>
      <w:pPr>
        <w:ind w:left="2465" w:hanging="360"/>
      </w:pPr>
      <w:rPr>
        <w:rFonts w:hint="default"/>
        <w:lang w:val="es-ES" w:eastAsia="en-US" w:bidi="ar-SA"/>
      </w:rPr>
    </w:lvl>
    <w:lvl w:ilvl="4" w:tplc="4452510C">
      <w:numFmt w:val="bullet"/>
      <w:lvlText w:val="•"/>
      <w:lvlJc w:val="left"/>
      <w:pPr>
        <w:ind w:left="3027" w:hanging="360"/>
      </w:pPr>
      <w:rPr>
        <w:rFonts w:hint="default"/>
        <w:lang w:val="es-ES" w:eastAsia="en-US" w:bidi="ar-SA"/>
      </w:rPr>
    </w:lvl>
    <w:lvl w:ilvl="5" w:tplc="BDD4123C">
      <w:numFmt w:val="bullet"/>
      <w:lvlText w:val="•"/>
      <w:lvlJc w:val="left"/>
      <w:pPr>
        <w:ind w:left="3589" w:hanging="360"/>
      </w:pPr>
      <w:rPr>
        <w:rFonts w:hint="default"/>
        <w:lang w:val="es-ES" w:eastAsia="en-US" w:bidi="ar-SA"/>
      </w:rPr>
    </w:lvl>
    <w:lvl w:ilvl="6" w:tplc="D50A5EB6">
      <w:numFmt w:val="bullet"/>
      <w:lvlText w:val="•"/>
      <w:lvlJc w:val="left"/>
      <w:pPr>
        <w:ind w:left="4151" w:hanging="360"/>
      </w:pPr>
      <w:rPr>
        <w:rFonts w:hint="default"/>
        <w:lang w:val="es-ES" w:eastAsia="en-US" w:bidi="ar-SA"/>
      </w:rPr>
    </w:lvl>
    <w:lvl w:ilvl="7" w:tplc="ECAAF942">
      <w:numFmt w:val="bullet"/>
      <w:lvlText w:val="•"/>
      <w:lvlJc w:val="left"/>
      <w:pPr>
        <w:ind w:left="4713" w:hanging="360"/>
      </w:pPr>
      <w:rPr>
        <w:rFonts w:hint="default"/>
        <w:lang w:val="es-ES" w:eastAsia="en-US" w:bidi="ar-SA"/>
      </w:rPr>
    </w:lvl>
    <w:lvl w:ilvl="8" w:tplc="05CE04DC">
      <w:numFmt w:val="bullet"/>
      <w:lvlText w:val="•"/>
      <w:lvlJc w:val="left"/>
      <w:pPr>
        <w:ind w:left="5275" w:hanging="360"/>
      </w:pPr>
      <w:rPr>
        <w:rFonts w:hint="default"/>
        <w:lang w:val="es-ES" w:eastAsia="en-US" w:bidi="ar-SA"/>
      </w:rPr>
    </w:lvl>
  </w:abstractNum>
  <w:abstractNum w:abstractNumId="32" w15:restartNumberingAfterBreak="0">
    <w:nsid w:val="0F4C0FC2"/>
    <w:multiLevelType w:val="multilevel"/>
    <w:tmpl w:val="215E6F30"/>
    <w:styleLink w:val="Listaactual40"/>
    <w:lvl w:ilvl="0">
      <w:start w:val="1"/>
      <w:numFmt w:val="decimal"/>
      <w:lvlText w:val="5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02F079E"/>
    <w:multiLevelType w:val="multilevel"/>
    <w:tmpl w:val="BB265580"/>
    <w:lvl w:ilvl="0">
      <w:start w:val="1"/>
      <w:numFmt w:val="bullet"/>
      <w:lvlText w:val="●"/>
      <w:lvlJc w:val="left"/>
      <w:pPr>
        <w:ind w:left="753" w:hanging="360"/>
      </w:pPr>
      <w:rPr>
        <w:rFonts w:ascii="Noto Sans Symbols" w:eastAsia="Noto Sans Symbols" w:hAnsi="Noto Sans Symbols" w:cs="Noto Sans Symbols"/>
      </w:rPr>
    </w:lvl>
    <w:lvl w:ilvl="1">
      <w:start w:val="1"/>
      <w:numFmt w:val="bullet"/>
      <w:lvlText w:val="o"/>
      <w:lvlJc w:val="left"/>
      <w:pPr>
        <w:ind w:left="1473" w:hanging="360"/>
      </w:pPr>
      <w:rPr>
        <w:rFonts w:ascii="Courier New" w:eastAsia="Courier New" w:hAnsi="Courier New" w:cs="Courier New"/>
      </w:rPr>
    </w:lvl>
    <w:lvl w:ilvl="2">
      <w:start w:val="1"/>
      <w:numFmt w:val="bullet"/>
      <w:lvlText w:val="▪"/>
      <w:lvlJc w:val="left"/>
      <w:pPr>
        <w:ind w:left="2193" w:hanging="360"/>
      </w:pPr>
      <w:rPr>
        <w:rFonts w:ascii="Noto Sans Symbols" w:eastAsia="Noto Sans Symbols" w:hAnsi="Noto Sans Symbols" w:cs="Noto Sans Symbols"/>
      </w:rPr>
    </w:lvl>
    <w:lvl w:ilvl="3">
      <w:start w:val="1"/>
      <w:numFmt w:val="bullet"/>
      <w:lvlText w:val="●"/>
      <w:lvlJc w:val="left"/>
      <w:pPr>
        <w:ind w:left="2913" w:hanging="360"/>
      </w:pPr>
      <w:rPr>
        <w:rFonts w:ascii="Noto Sans Symbols" w:eastAsia="Noto Sans Symbols" w:hAnsi="Noto Sans Symbols" w:cs="Noto Sans Symbols"/>
      </w:rPr>
    </w:lvl>
    <w:lvl w:ilvl="4">
      <w:start w:val="1"/>
      <w:numFmt w:val="bullet"/>
      <w:lvlText w:val="o"/>
      <w:lvlJc w:val="left"/>
      <w:pPr>
        <w:ind w:left="3633" w:hanging="360"/>
      </w:pPr>
      <w:rPr>
        <w:rFonts w:ascii="Courier New" w:eastAsia="Courier New" w:hAnsi="Courier New" w:cs="Courier New"/>
      </w:rPr>
    </w:lvl>
    <w:lvl w:ilvl="5">
      <w:start w:val="1"/>
      <w:numFmt w:val="bullet"/>
      <w:lvlText w:val="▪"/>
      <w:lvlJc w:val="left"/>
      <w:pPr>
        <w:ind w:left="4353" w:hanging="360"/>
      </w:pPr>
      <w:rPr>
        <w:rFonts w:ascii="Noto Sans Symbols" w:eastAsia="Noto Sans Symbols" w:hAnsi="Noto Sans Symbols" w:cs="Noto Sans Symbols"/>
      </w:rPr>
    </w:lvl>
    <w:lvl w:ilvl="6">
      <w:start w:val="1"/>
      <w:numFmt w:val="bullet"/>
      <w:lvlText w:val="●"/>
      <w:lvlJc w:val="left"/>
      <w:pPr>
        <w:ind w:left="5073" w:hanging="360"/>
      </w:pPr>
      <w:rPr>
        <w:rFonts w:ascii="Noto Sans Symbols" w:eastAsia="Noto Sans Symbols" w:hAnsi="Noto Sans Symbols" w:cs="Noto Sans Symbols"/>
      </w:rPr>
    </w:lvl>
    <w:lvl w:ilvl="7">
      <w:start w:val="1"/>
      <w:numFmt w:val="bullet"/>
      <w:lvlText w:val="o"/>
      <w:lvlJc w:val="left"/>
      <w:pPr>
        <w:ind w:left="5793" w:hanging="360"/>
      </w:pPr>
      <w:rPr>
        <w:rFonts w:ascii="Courier New" w:eastAsia="Courier New" w:hAnsi="Courier New" w:cs="Courier New"/>
      </w:rPr>
    </w:lvl>
    <w:lvl w:ilvl="8">
      <w:start w:val="1"/>
      <w:numFmt w:val="bullet"/>
      <w:lvlText w:val="▪"/>
      <w:lvlJc w:val="left"/>
      <w:pPr>
        <w:ind w:left="6513" w:hanging="360"/>
      </w:pPr>
      <w:rPr>
        <w:rFonts w:ascii="Noto Sans Symbols" w:eastAsia="Noto Sans Symbols" w:hAnsi="Noto Sans Symbols" w:cs="Noto Sans Symbols"/>
      </w:rPr>
    </w:lvl>
  </w:abstractNum>
  <w:abstractNum w:abstractNumId="34" w15:restartNumberingAfterBreak="0">
    <w:nsid w:val="11F45FC1"/>
    <w:multiLevelType w:val="multilevel"/>
    <w:tmpl w:val="E252F12A"/>
    <w:styleLink w:val="Listaactual80"/>
    <w:lvl w:ilvl="0">
      <w:start w:val="1"/>
      <w:numFmt w:val="decimal"/>
      <w:lvlText w:val="41.%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12B72A2D"/>
    <w:multiLevelType w:val="multilevel"/>
    <w:tmpl w:val="7ED4F344"/>
    <w:styleLink w:val="Listaactual16"/>
    <w:lvl w:ilvl="0">
      <w:start w:val="1"/>
      <w:numFmt w:val="decimal"/>
      <w:lvlText w:val="30.%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3D7595B"/>
    <w:multiLevelType w:val="multilevel"/>
    <w:tmpl w:val="10029BB2"/>
    <w:styleLink w:val="Listaactual39"/>
    <w:lvl w:ilvl="0">
      <w:start w:val="1"/>
      <w:numFmt w:val="decimal"/>
      <w:lvlText w:val="55.%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14AA7F53"/>
    <w:multiLevelType w:val="hybridMultilevel"/>
    <w:tmpl w:val="DBEA27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152E2F6A"/>
    <w:multiLevelType w:val="multilevel"/>
    <w:tmpl w:val="87543052"/>
    <w:lvl w:ilvl="0">
      <w:start w:val="1"/>
      <w:numFmt w:val="decimal"/>
      <w:lvlText w:val="%1."/>
      <w:lvlJc w:val="left"/>
      <w:pPr>
        <w:ind w:left="360" w:hanging="360"/>
      </w:pPr>
      <w:rPr>
        <w:rFonts w:hint="default"/>
      </w:rPr>
    </w:lvl>
    <w:lvl w:ilvl="1">
      <w:start w:val="1"/>
      <w:numFmt w:val="decimal"/>
      <w:lvlText w:val="2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15621738"/>
    <w:multiLevelType w:val="multilevel"/>
    <w:tmpl w:val="9C0ACD9A"/>
    <w:styleLink w:val="Listaactual35"/>
    <w:lvl w:ilvl="0">
      <w:start w:val="1"/>
      <w:numFmt w:val="decimal"/>
      <w:lvlText w:val="50.%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40" w15:restartNumberingAfterBreak="0">
    <w:nsid w:val="15FD367A"/>
    <w:multiLevelType w:val="multilevel"/>
    <w:tmpl w:val="A1AA6CCC"/>
    <w:styleLink w:val="Listaactual99"/>
    <w:lvl w:ilvl="0">
      <w:start w:val="1"/>
      <w:numFmt w:val="decimal"/>
      <w:lvlText w:val="57.%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16DE0534"/>
    <w:multiLevelType w:val="multilevel"/>
    <w:tmpl w:val="1116BEBE"/>
    <w:styleLink w:val="Listaactual50"/>
    <w:lvl w:ilvl="0">
      <w:start w:val="1"/>
      <w:numFmt w:val="decimal"/>
      <w:lvlText w:val="23.%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17500793"/>
    <w:multiLevelType w:val="multilevel"/>
    <w:tmpl w:val="E8C68B04"/>
    <w:styleLink w:val="Listaactual13"/>
    <w:lvl w:ilvl="0">
      <w:start w:val="1"/>
      <w:numFmt w:val="decimal"/>
      <w:lvlText w:val="27.%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18116D5D"/>
    <w:multiLevelType w:val="multilevel"/>
    <w:tmpl w:val="FD58E324"/>
    <w:styleLink w:val="Listaactual51"/>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4" w15:restartNumberingAfterBreak="0">
    <w:nsid w:val="194D44C2"/>
    <w:multiLevelType w:val="multilevel"/>
    <w:tmpl w:val="F36ACAE4"/>
    <w:styleLink w:val="Listaactual98"/>
    <w:lvl w:ilvl="0">
      <w:start w:val="1"/>
      <w:numFmt w:val="decimal"/>
      <w:lvlText w:val="58.%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45" w15:restartNumberingAfterBreak="0">
    <w:nsid w:val="1AA56D1C"/>
    <w:multiLevelType w:val="multilevel"/>
    <w:tmpl w:val="9FE0C470"/>
    <w:lvl w:ilvl="0">
      <w:start w:val="1"/>
      <w:numFmt w:val="decimal"/>
      <w:lvlText w:val="%1."/>
      <w:lvlJc w:val="left"/>
      <w:pPr>
        <w:ind w:left="360" w:hanging="360"/>
      </w:pPr>
      <w:rPr>
        <w:rFonts w:hint="default"/>
      </w:rPr>
    </w:lvl>
    <w:lvl w:ilvl="1">
      <w:start w:val="1"/>
      <w:numFmt w:val="decimal"/>
      <w:lvlText w:val="1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1AF00D4F"/>
    <w:multiLevelType w:val="multilevel"/>
    <w:tmpl w:val="E44A7660"/>
    <w:lvl w:ilvl="0">
      <w:start w:val="1"/>
      <w:numFmt w:val="decimal"/>
      <w:lvlText w:val="%1."/>
      <w:lvlJc w:val="left"/>
      <w:pPr>
        <w:ind w:left="360" w:hanging="360"/>
      </w:pPr>
      <w:rPr>
        <w:rFonts w:hint="default"/>
      </w:rPr>
    </w:lvl>
    <w:lvl w:ilvl="1">
      <w:start w:val="1"/>
      <w:numFmt w:val="decimal"/>
      <w:lvlText w:val="1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1AF90141"/>
    <w:multiLevelType w:val="multilevel"/>
    <w:tmpl w:val="9CAC0ADE"/>
    <w:lvl w:ilvl="0">
      <w:start w:val="1"/>
      <w:numFmt w:val="decimal"/>
      <w:lvlText w:val="%1."/>
      <w:lvlJc w:val="left"/>
      <w:pPr>
        <w:ind w:left="360" w:hanging="360"/>
      </w:pPr>
      <w:rPr>
        <w:rFonts w:hint="default"/>
      </w:rPr>
    </w:lvl>
    <w:lvl w:ilvl="1">
      <w:start w:val="1"/>
      <w:numFmt w:val="decimal"/>
      <w:lvlText w:val="1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1B3F6E24"/>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49" w15:restartNumberingAfterBreak="0">
    <w:nsid w:val="1B6B0B8A"/>
    <w:multiLevelType w:val="hybridMultilevel"/>
    <w:tmpl w:val="8054769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0" w15:restartNumberingAfterBreak="0">
    <w:nsid w:val="1C105076"/>
    <w:multiLevelType w:val="multilevel"/>
    <w:tmpl w:val="85465FC2"/>
    <w:lvl w:ilvl="0">
      <w:start w:val="1"/>
      <w:numFmt w:val="decimal"/>
      <w:lvlText w:val="%1."/>
      <w:lvlJc w:val="left"/>
      <w:pPr>
        <w:ind w:left="360" w:hanging="360"/>
      </w:pPr>
      <w:rPr>
        <w:rFonts w:hint="default"/>
      </w:rPr>
    </w:lvl>
    <w:lvl w:ilvl="1">
      <w:start w:val="1"/>
      <w:numFmt w:val="decimal"/>
      <w:lvlText w:val="1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1D284D90"/>
    <w:multiLevelType w:val="multilevel"/>
    <w:tmpl w:val="B6C4011C"/>
    <w:styleLink w:val="Listaactual22"/>
    <w:lvl w:ilvl="0">
      <w:start w:val="1"/>
      <w:numFmt w:val="decimal"/>
      <w:lvlText w:val="40.%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1E055A14"/>
    <w:multiLevelType w:val="multilevel"/>
    <w:tmpl w:val="CAEC64EC"/>
    <w:lvl w:ilvl="0">
      <w:start w:val="1"/>
      <w:numFmt w:val="decimal"/>
      <w:lvlText w:val="%1."/>
      <w:lvlJc w:val="left"/>
      <w:pPr>
        <w:ind w:left="360" w:hanging="360"/>
      </w:pPr>
      <w:rPr>
        <w:rFonts w:hint="default"/>
      </w:rPr>
    </w:lvl>
    <w:lvl w:ilvl="1">
      <w:start w:val="1"/>
      <w:numFmt w:val="decimal"/>
      <w:lvlText w:val="9.%2."/>
      <w:lvlJc w:val="left"/>
      <w:pPr>
        <w:ind w:left="360" w:hanging="360"/>
      </w:pPr>
      <w:rPr>
        <w:rFonts w:hint="default"/>
        <w:b w:val="0"/>
        <w:bCs w:val="0"/>
      </w:rPr>
    </w:lvl>
    <w:lvl w:ilvl="2">
      <w:start w:val="1"/>
      <w:numFmt w:val="decimal"/>
      <w:lvlText w:val="10.34.%3"/>
      <w:lvlJc w:val="center"/>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1E863075"/>
    <w:multiLevelType w:val="multilevel"/>
    <w:tmpl w:val="B4C6BD3A"/>
    <w:styleLink w:val="Listaactual84"/>
    <w:lvl w:ilvl="0">
      <w:start w:val="1"/>
      <w:numFmt w:val="decimal"/>
      <w:lvlText w:val="45.%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15:restartNumberingAfterBreak="0">
    <w:nsid w:val="1F1B0A89"/>
    <w:multiLevelType w:val="multilevel"/>
    <w:tmpl w:val="B99E7638"/>
    <w:styleLink w:val="Listaactual74"/>
    <w:lvl w:ilvl="0">
      <w:start w:val="1"/>
      <w:numFmt w:val="decimal"/>
      <w:lvlText w:val="3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1F8A31BA"/>
    <w:multiLevelType w:val="multilevel"/>
    <w:tmpl w:val="4508C6EC"/>
    <w:styleLink w:val="Listaactual30"/>
    <w:lvl w:ilvl="0">
      <w:start w:val="1"/>
      <w:numFmt w:val="decimal"/>
      <w:lvlText w:val="48.%1"/>
      <w:lvlJc w:val="left"/>
      <w:pPr>
        <w:ind w:left="360" w:hanging="360"/>
      </w:pPr>
      <w:rPr>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56" w15:restartNumberingAfterBreak="0">
    <w:nsid w:val="20494948"/>
    <w:multiLevelType w:val="singleLevel"/>
    <w:tmpl w:val="3AF4F888"/>
    <w:lvl w:ilvl="0">
      <w:start w:val="1"/>
      <w:numFmt w:val="bullet"/>
      <w:pStyle w:val="04dot"/>
      <w:lvlText w:val="."/>
      <w:lvlJc w:val="left"/>
      <w:pPr>
        <w:tabs>
          <w:tab w:val="num" w:pos="1973"/>
        </w:tabs>
        <w:ind w:left="1872" w:hanging="259"/>
      </w:pPr>
      <w:rPr>
        <w:rFonts w:ascii="Palatino" w:hAnsi="Palatino" w:hint="default"/>
      </w:rPr>
    </w:lvl>
  </w:abstractNum>
  <w:abstractNum w:abstractNumId="57" w15:restartNumberingAfterBreak="0">
    <w:nsid w:val="205214F0"/>
    <w:multiLevelType w:val="multilevel"/>
    <w:tmpl w:val="43CC6A50"/>
    <w:lvl w:ilvl="0">
      <w:start w:val="1"/>
      <w:numFmt w:val="decimal"/>
      <w:lvlText w:val="%1."/>
      <w:lvlJc w:val="left"/>
      <w:pPr>
        <w:ind w:left="360" w:hanging="360"/>
      </w:pPr>
      <w:rPr>
        <w:rFonts w:hint="default"/>
      </w:rPr>
    </w:lvl>
    <w:lvl w:ilvl="1">
      <w:start w:val="1"/>
      <w:numFmt w:val="decimal"/>
      <w:lvlText w:val="1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212D04CF"/>
    <w:multiLevelType w:val="multilevel"/>
    <w:tmpl w:val="BE5076C0"/>
    <w:styleLink w:val="Listaactual97"/>
    <w:lvl w:ilvl="0">
      <w:start w:val="1"/>
      <w:numFmt w:val="decimal"/>
      <w:lvlText w:val="5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22AA1BF5"/>
    <w:multiLevelType w:val="multilevel"/>
    <w:tmpl w:val="76AE9030"/>
    <w:styleLink w:val="Listaactual45"/>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26496999"/>
    <w:multiLevelType w:val="multilevel"/>
    <w:tmpl w:val="BA8C081A"/>
    <w:lvl w:ilvl="0">
      <w:start w:val="1"/>
      <w:numFmt w:val="decimal"/>
      <w:lvlText w:val="%1."/>
      <w:lvlJc w:val="left"/>
      <w:pPr>
        <w:ind w:left="360" w:hanging="360"/>
      </w:pPr>
      <w:rPr>
        <w:rFonts w:hint="default"/>
      </w:rPr>
    </w:lvl>
    <w:lvl w:ilvl="1">
      <w:start w:val="1"/>
      <w:numFmt w:val="decimal"/>
      <w:lvlText w:val="2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265E11F6"/>
    <w:multiLevelType w:val="multilevel"/>
    <w:tmpl w:val="3F2A9C76"/>
    <w:styleLink w:val="Listaactual23"/>
    <w:lvl w:ilvl="0">
      <w:start w:val="1"/>
      <w:numFmt w:val="decimal"/>
      <w:lvlText w:val="41.%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276167E1"/>
    <w:multiLevelType w:val="multilevel"/>
    <w:tmpl w:val="D38634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3" w15:restartNumberingAfterBreak="0">
    <w:nsid w:val="28DE798A"/>
    <w:multiLevelType w:val="multilevel"/>
    <w:tmpl w:val="77102D58"/>
    <w:styleLink w:val="Listaactual102"/>
    <w:lvl w:ilvl="0">
      <w:start w:val="1"/>
      <w:numFmt w:val="decimal"/>
      <w:lvlText w:val="6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9A13A2F"/>
    <w:multiLevelType w:val="multilevel"/>
    <w:tmpl w:val="31FE2C8E"/>
    <w:styleLink w:val="Listaactual36"/>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65" w15:restartNumberingAfterBreak="0">
    <w:nsid w:val="29DF7B10"/>
    <w:multiLevelType w:val="hybridMultilevel"/>
    <w:tmpl w:val="BCF8FDC4"/>
    <w:lvl w:ilvl="0" w:tplc="240A0001">
      <w:start w:val="1"/>
      <w:numFmt w:val="bullet"/>
      <w:lvlText w:val=""/>
      <w:lvlJc w:val="left"/>
      <w:pPr>
        <w:ind w:left="754" w:hanging="360"/>
      </w:pPr>
      <w:rPr>
        <w:rFonts w:ascii="Symbol" w:hAnsi="Symbol" w:hint="default"/>
      </w:rPr>
    </w:lvl>
    <w:lvl w:ilvl="1" w:tplc="0F00D856">
      <w:numFmt w:val="bullet"/>
      <w:lvlText w:val="·"/>
      <w:lvlJc w:val="left"/>
      <w:pPr>
        <w:ind w:left="1474" w:hanging="360"/>
      </w:pPr>
      <w:rPr>
        <w:rFonts w:ascii="Arial" w:eastAsia="Times New Roman" w:hAnsi="Arial" w:cs="Arial" w:hint="default"/>
      </w:rPr>
    </w:lvl>
    <w:lvl w:ilvl="2" w:tplc="240A0005" w:tentative="1">
      <w:start w:val="1"/>
      <w:numFmt w:val="bullet"/>
      <w:lvlText w:val=""/>
      <w:lvlJc w:val="left"/>
      <w:pPr>
        <w:ind w:left="2194" w:hanging="360"/>
      </w:pPr>
      <w:rPr>
        <w:rFonts w:ascii="Wingdings" w:hAnsi="Wingdings" w:hint="default"/>
      </w:rPr>
    </w:lvl>
    <w:lvl w:ilvl="3" w:tplc="240A0001" w:tentative="1">
      <w:start w:val="1"/>
      <w:numFmt w:val="bullet"/>
      <w:lvlText w:val=""/>
      <w:lvlJc w:val="left"/>
      <w:pPr>
        <w:ind w:left="2914" w:hanging="360"/>
      </w:pPr>
      <w:rPr>
        <w:rFonts w:ascii="Symbol" w:hAnsi="Symbol" w:hint="default"/>
      </w:rPr>
    </w:lvl>
    <w:lvl w:ilvl="4" w:tplc="240A0003" w:tentative="1">
      <w:start w:val="1"/>
      <w:numFmt w:val="bullet"/>
      <w:lvlText w:val="o"/>
      <w:lvlJc w:val="left"/>
      <w:pPr>
        <w:ind w:left="3634" w:hanging="360"/>
      </w:pPr>
      <w:rPr>
        <w:rFonts w:ascii="Courier New" w:hAnsi="Courier New" w:cs="Courier New" w:hint="default"/>
      </w:rPr>
    </w:lvl>
    <w:lvl w:ilvl="5" w:tplc="240A0005" w:tentative="1">
      <w:start w:val="1"/>
      <w:numFmt w:val="bullet"/>
      <w:lvlText w:val=""/>
      <w:lvlJc w:val="left"/>
      <w:pPr>
        <w:ind w:left="4354" w:hanging="360"/>
      </w:pPr>
      <w:rPr>
        <w:rFonts w:ascii="Wingdings" w:hAnsi="Wingdings" w:hint="default"/>
      </w:rPr>
    </w:lvl>
    <w:lvl w:ilvl="6" w:tplc="240A0001" w:tentative="1">
      <w:start w:val="1"/>
      <w:numFmt w:val="bullet"/>
      <w:lvlText w:val=""/>
      <w:lvlJc w:val="left"/>
      <w:pPr>
        <w:ind w:left="5074" w:hanging="360"/>
      </w:pPr>
      <w:rPr>
        <w:rFonts w:ascii="Symbol" w:hAnsi="Symbol" w:hint="default"/>
      </w:rPr>
    </w:lvl>
    <w:lvl w:ilvl="7" w:tplc="240A0003" w:tentative="1">
      <w:start w:val="1"/>
      <w:numFmt w:val="bullet"/>
      <w:lvlText w:val="o"/>
      <w:lvlJc w:val="left"/>
      <w:pPr>
        <w:ind w:left="5794" w:hanging="360"/>
      </w:pPr>
      <w:rPr>
        <w:rFonts w:ascii="Courier New" w:hAnsi="Courier New" w:cs="Courier New" w:hint="default"/>
      </w:rPr>
    </w:lvl>
    <w:lvl w:ilvl="8" w:tplc="240A0005" w:tentative="1">
      <w:start w:val="1"/>
      <w:numFmt w:val="bullet"/>
      <w:lvlText w:val=""/>
      <w:lvlJc w:val="left"/>
      <w:pPr>
        <w:ind w:left="6514" w:hanging="360"/>
      </w:pPr>
      <w:rPr>
        <w:rFonts w:ascii="Wingdings" w:hAnsi="Wingdings" w:hint="default"/>
      </w:rPr>
    </w:lvl>
  </w:abstractNum>
  <w:abstractNum w:abstractNumId="66" w15:restartNumberingAfterBreak="0">
    <w:nsid w:val="2AB1066A"/>
    <w:multiLevelType w:val="multilevel"/>
    <w:tmpl w:val="58FAF860"/>
    <w:styleLink w:val="Listaactual66"/>
    <w:lvl w:ilvl="0">
      <w:start w:val="1"/>
      <w:numFmt w:val="decimal"/>
      <w:lvlText w:val="28.%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2C8E08CD"/>
    <w:multiLevelType w:val="multilevel"/>
    <w:tmpl w:val="F11660D2"/>
    <w:styleLink w:val="Listaactual62"/>
    <w:lvl w:ilvl="0">
      <w:start w:val="1"/>
      <w:numFmt w:val="decimal"/>
      <w:lvlText w:val="24.%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2EFF18BE"/>
    <w:multiLevelType w:val="multilevel"/>
    <w:tmpl w:val="E480C4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9" w15:restartNumberingAfterBreak="0">
    <w:nsid w:val="2FE0737C"/>
    <w:multiLevelType w:val="multilevel"/>
    <w:tmpl w:val="088AD1D8"/>
    <w:lvl w:ilvl="0">
      <w:start w:val="1"/>
      <w:numFmt w:val="decimal"/>
      <w:lvlText w:val="%1."/>
      <w:lvlJc w:val="left"/>
      <w:pPr>
        <w:ind w:left="360" w:hanging="360"/>
      </w:pPr>
      <w:rPr>
        <w:rFonts w:hint="default"/>
      </w:rPr>
    </w:lvl>
    <w:lvl w:ilvl="1">
      <w:start w:val="1"/>
      <w:numFmt w:val="decimal"/>
      <w:lvlText w:val="1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304047BA"/>
    <w:multiLevelType w:val="multilevel"/>
    <w:tmpl w:val="E1B67FAC"/>
    <w:styleLink w:val="Listaactual17"/>
    <w:lvl w:ilvl="0">
      <w:start w:val="1"/>
      <w:numFmt w:val="decimal"/>
      <w:lvlText w:val="32.%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0A13AD0"/>
    <w:multiLevelType w:val="multilevel"/>
    <w:tmpl w:val="0AF81B4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2" w15:restartNumberingAfterBreak="0">
    <w:nsid w:val="30F444B8"/>
    <w:multiLevelType w:val="multilevel"/>
    <w:tmpl w:val="D090A0B8"/>
    <w:styleLink w:val="Listaactual55"/>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31095187"/>
    <w:multiLevelType w:val="multilevel"/>
    <w:tmpl w:val="C7F0DE6E"/>
    <w:styleLink w:val="Listaactual85"/>
    <w:lvl w:ilvl="0">
      <w:start w:val="1"/>
      <w:numFmt w:val="decimal"/>
      <w:lvlText w:val="46.%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15:restartNumberingAfterBreak="0">
    <w:nsid w:val="312222C8"/>
    <w:multiLevelType w:val="multilevel"/>
    <w:tmpl w:val="68C81FF4"/>
    <w:styleLink w:val="Listaactual70"/>
    <w:lvl w:ilvl="0">
      <w:start w:val="1"/>
      <w:numFmt w:val="decimal"/>
      <w:lvlText w:val="3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75" w15:restartNumberingAfterBreak="0">
    <w:nsid w:val="312B6F39"/>
    <w:multiLevelType w:val="hybridMultilevel"/>
    <w:tmpl w:val="76725D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6" w15:restartNumberingAfterBreak="0">
    <w:nsid w:val="3181711C"/>
    <w:multiLevelType w:val="multilevel"/>
    <w:tmpl w:val="15444A8C"/>
    <w:styleLink w:val="Listaactual5"/>
    <w:lvl w:ilvl="0">
      <w:start w:val="1"/>
      <w:numFmt w:val="decimal"/>
      <w:lvlText w:val="18.%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7" w15:restartNumberingAfterBreak="0">
    <w:nsid w:val="32273C55"/>
    <w:multiLevelType w:val="multilevel"/>
    <w:tmpl w:val="EA94C1EC"/>
    <w:lvl w:ilvl="0">
      <w:start w:val="1"/>
      <w:numFmt w:val="decimal"/>
      <w:lvlText w:val="%1."/>
      <w:lvlJc w:val="left"/>
      <w:pPr>
        <w:ind w:left="360" w:hanging="360"/>
      </w:pPr>
      <w:rPr>
        <w:rFonts w:hint="default"/>
      </w:rPr>
    </w:lvl>
    <w:lvl w:ilvl="1">
      <w:start w:val="1"/>
      <w:numFmt w:val="decimal"/>
      <w:lvlText w:val="2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32354B07"/>
    <w:multiLevelType w:val="multilevel"/>
    <w:tmpl w:val="0428C2B4"/>
    <w:lvl w:ilvl="0">
      <w:start w:val="1"/>
      <w:numFmt w:val="decimal"/>
      <w:lvlText w:val="%1."/>
      <w:lvlJc w:val="left"/>
      <w:pPr>
        <w:ind w:left="360" w:hanging="360"/>
      </w:pPr>
      <w:rPr>
        <w:rFonts w:hint="default"/>
      </w:rPr>
    </w:lvl>
    <w:lvl w:ilvl="1">
      <w:start w:val="1"/>
      <w:numFmt w:val="decimal"/>
      <w:lvlText w:val="2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324C40EB"/>
    <w:multiLevelType w:val="multilevel"/>
    <w:tmpl w:val="DF9AAACA"/>
    <w:styleLink w:val="Listaactual82"/>
    <w:lvl w:ilvl="0">
      <w:start w:val="1"/>
      <w:numFmt w:val="decimal"/>
      <w:lvlText w:val="43.%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0" w15:restartNumberingAfterBreak="0">
    <w:nsid w:val="32F77C1F"/>
    <w:multiLevelType w:val="multilevel"/>
    <w:tmpl w:val="6A7A40D2"/>
    <w:lvl w:ilvl="0">
      <w:start w:val="1"/>
      <w:numFmt w:val="decimal"/>
      <w:lvlText w:val="%1."/>
      <w:lvlJc w:val="left"/>
      <w:pPr>
        <w:ind w:left="360" w:hanging="360"/>
      </w:pPr>
      <w:rPr>
        <w:rFonts w:hint="default"/>
      </w:rPr>
    </w:lvl>
    <w:lvl w:ilvl="1">
      <w:start w:val="1"/>
      <w:numFmt w:val="decimal"/>
      <w:lvlText w:val="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33697B5D"/>
    <w:multiLevelType w:val="multilevel"/>
    <w:tmpl w:val="046020FE"/>
    <w:lvl w:ilvl="0">
      <w:start w:val="1"/>
      <w:numFmt w:val="decimal"/>
      <w:lvlText w:val="%1."/>
      <w:lvlJc w:val="left"/>
      <w:pPr>
        <w:ind w:left="360" w:hanging="360"/>
      </w:pPr>
      <w:rPr>
        <w:rFonts w:hint="default"/>
      </w:rPr>
    </w:lvl>
    <w:lvl w:ilvl="1">
      <w:start w:val="1"/>
      <w:numFmt w:val="decimal"/>
      <w:lvlText w:val="1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338C2DC0"/>
    <w:multiLevelType w:val="multilevel"/>
    <w:tmpl w:val="C944E7A6"/>
    <w:styleLink w:val="Listaactual3"/>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83" w15:restartNumberingAfterBreak="0">
    <w:nsid w:val="343167E5"/>
    <w:multiLevelType w:val="multilevel"/>
    <w:tmpl w:val="CEFAD04C"/>
    <w:lvl w:ilvl="0">
      <w:start w:val="1"/>
      <w:numFmt w:val="decimal"/>
      <w:lvlText w:val="%1."/>
      <w:lvlJc w:val="left"/>
      <w:pPr>
        <w:ind w:left="360" w:hanging="360"/>
      </w:pPr>
      <w:rPr>
        <w:rFonts w:hint="default"/>
      </w:rPr>
    </w:lvl>
    <w:lvl w:ilvl="1">
      <w:start w:val="1"/>
      <w:numFmt w:val="decimal"/>
      <w:lvlText w:val="2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34740EED"/>
    <w:multiLevelType w:val="multilevel"/>
    <w:tmpl w:val="20D29C84"/>
    <w:styleLink w:val="Listaactual48"/>
    <w:lvl w:ilvl="0">
      <w:start w:val="1"/>
      <w:numFmt w:val="decimal"/>
      <w:lvlText w:val="22.%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85" w15:restartNumberingAfterBreak="0">
    <w:nsid w:val="348C0DC0"/>
    <w:multiLevelType w:val="multilevel"/>
    <w:tmpl w:val="5AAA8D0A"/>
    <w:styleLink w:val="Listaactual87"/>
    <w:lvl w:ilvl="0">
      <w:start w:val="1"/>
      <w:numFmt w:val="decimal"/>
      <w:lvlText w:val="47.%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6" w15:restartNumberingAfterBreak="0">
    <w:nsid w:val="34B831E7"/>
    <w:multiLevelType w:val="multilevel"/>
    <w:tmpl w:val="390C0100"/>
    <w:styleLink w:val="Listaactual71"/>
    <w:lvl w:ilvl="0">
      <w:start w:val="1"/>
      <w:numFmt w:val="decimal"/>
      <w:lvlText w:val="33.%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7" w15:restartNumberingAfterBreak="0">
    <w:nsid w:val="35442FB4"/>
    <w:multiLevelType w:val="multilevel"/>
    <w:tmpl w:val="7AC690B0"/>
    <w:lvl w:ilvl="0">
      <w:start w:val="1"/>
      <w:numFmt w:val="decimal"/>
      <w:lvlText w:val="%1."/>
      <w:lvlJc w:val="left"/>
      <w:pPr>
        <w:ind w:left="26" w:hanging="26"/>
      </w:pPr>
      <w:rPr>
        <w:rFonts w:ascii="Arial" w:eastAsia="Arial" w:hAnsi="Arial" w:cs="Arial"/>
        <w:b w:val="0"/>
        <w:i w:val="0"/>
        <w:strike w:val="0"/>
        <w:color w:val="000000"/>
        <w:sz w:val="18"/>
        <w:szCs w:val="18"/>
        <w:u w:val="none"/>
        <w:shd w:val="clear" w:color="auto" w:fill="auto"/>
        <w:vertAlign w:val="baseline"/>
      </w:rPr>
    </w:lvl>
    <w:lvl w:ilvl="1">
      <w:start w:val="1"/>
      <w:numFmt w:val="lowerLetter"/>
      <w:lvlText w:val="%2"/>
      <w:lvlJc w:val="left"/>
      <w:pPr>
        <w:ind w:left="1106" w:hanging="1106"/>
      </w:pPr>
      <w:rPr>
        <w:rFonts w:ascii="Calibri" w:eastAsia="Calibri" w:hAnsi="Calibri" w:cs="Calibri"/>
        <w:b w:val="0"/>
        <w:i w:val="0"/>
        <w:strike w:val="0"/>
        <w:color w:val="000000"/>
        <w:sz w:val="24"/>
        <w:szCs w:val="24"/>
        <w:u w:val="none"/>
        <w:shd w:val="clear" w:color="auto" w:fill="auto"/>
        <w:vertAlign w:val="baseline"/>
      </w:rPr>
    </w:lvl>
    <w:lvl w:ilvl="2">
      <w:start w:val="1"/>
      <w:numFmt w:val="lowerRoman"/>
      <w:lvlText w:val="%3"/>
      <w:lvlJc w:val="left"/>
      <w:pPr>
        <w:ind w:left="1826" w:hanging="1826"/>
      </w:pPr>
      <w:rPr>
        <w:rFonts w:ascii="Calibri" w:eastAsia="Calibri" w:hAnsi="Calibri" w:cs="Calibri"/>
        <w:b w:val="0"/>
        <w:i w:val="0"/>
        <w:strike w:val="0"/>
        <w:color w:val="000000"/>
        <w:sz w:val="24"/>
        <w:szCs w:val="24"/>
        <w:u w:val="none"/>
        <w:shd w:val="clear" w:color="auto" w:fill="auto"/>
        <w:vertAlign w:val="baseline"/>
      </w:rPr>
    </w:lvl>
    <w:lvl w:ilvl="3">
      <w:start w:val="1"/>
      <w:numFmt w:val="decimal"/>
      <w:lvlText w:val="%4"/>
      <w:lvlJc w:val="left"/>
      <w:pPr>
        <w:ind w:left="2546" w:hanging="2546"/>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3266" w:hanging="3266"/>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3986" w:hanging="3986"/>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4706" w:hanging="4706"/>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5426" w:hanging="5426"/>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6146" w:hanging="6146"/>
      </w:pPr>
      <w:rPr>
        <w:rFonts w:ascii="Calibri" w:eastAsia="Calibri" w:hAnsi="Calibri" w:cs="Calibri"/>
        <w:b w:val="0"/>
        <w:i w:val="0"/>
        <w:strike w:val="0"/>
        <w:color w:val="000000"/>
        <w:sz w:val="24"/>
        <w:szCs w:val="24"/>
        <w:u w:val="none"/>
        <w:shd w:val="clear" w:color="auto" w:fill="auto"/>
        <w:vertAlign w:val="baseline"/>
      </w:rPr>
    </w:lvl>
  </w:abstractNum>
  <w:abstractNum w:abstractNumId="88" w15:restartNumberingAfterBreak="0">
    <w:nsid w:val="36157E30"/>
    <w:multiLevelType w:val="multilevel"/>
    <w:tmpl w:val="C42A04A2"/>
    <w:styleLink w:val="Listaactual46"/>
    <w:lvl w:ilvl="0">
      <w:start w:val="1"/>
      <w:numFmt w:val="decimal"/>
      <w:lvlText w:val="2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9" w15:restartNumberingAfterBreak="0">
    <w:nsid w:val="365F28E5"/>
    <w:multiLevelType w:val="multilevel"/>
    <w:tmpl w:val="769CA662"/>
    <w:styleLink w:val="Listaactual14"/>
    <w:lvl w:ilvl="0">
      <w:start w:val="1"/>
      <w:numFmt w:val="decimal"/>
      <w:lvlText w:val="28.%1"/>
      <w:lvlJc w:val="left"/>
      <w:pPr>
        <w:ind w:left="360" w:hanging="360"/>
      </w:p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90" w15:restartNumberingAfterBreak="0">
    <w:nsid w:val="36872368"/>
    <w:multiLevelType w:val="multilevel"/>
    <w:tmpl w:val="B8C035BC"/>
    <w:styleLink w:val="Listaactual24"/>
    <w:lvl w:ilvl="0">
      <w:start w:val="1"/>
      <w:numFmt w:val="decimal"/>
      <w:lvlText w:val="42.%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369D6B23"/>
    <w:multiLevelType w:val="multilevel"/>
    <w:tmpl w:val="C2326F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2" w15:restartNumberingAfterBreak="0">
    <w:nsid w:val="36F80AA3"/>
    <w:multiLevelType w:val="multilevel"/>
    <w:tmpl w:val="5BE4D08E"/>
    <w:lvl w:ilvl="0">
      <w:start w:val="1"/>
      <w:numFmt w:val="bullet"/>
      <w:lvlText w:val=""/>
      <w:lvlJc w:val="left"/>
      <w:pPr>
        <w:tabs>
          <w:tab w:val="num" w:pos="394"/>
        </w:tabs>
        <w:ind w:left="394" w:hanging="360"/>
      </w:pPr>
      <w:rPr>
        <w:rFonts w:ascii="Symbol" w:hAnsi="Symbol" w:hint="default"/>
        <w:sz w:val="20"/>
      </w:rPr>
    </w:lvl>
    <w:lvl w:ilvl="1" w:tentative="1">
      <w:start w:val="1"/>
      <w:numFmt w:val="bullet"/>
      <w:lvlText w:val="o"/>
      <w:lvlJc w:val="left"/>
      <w:pPr>
        <w:tabs>
          <w:tab w:val="num" w:pos="1114"/>
        </w:tabs>
        <w:ind w:left="1114" w:hanging="360"/>
      </w:pPr>
      <w:rPr>
        <w:rFonts w:ascii="Courier New" w:hAnsi="Courier New" w:hint="default"/>
        <w:sz w:val="20"/>
      </w:rPr>
    </w:lvl>
    <w:lvl w:ilvl="2" w:tentative="1">
      <w:start w:val="1"/>
      <w:numFmt w:val="bullet"/>
      <w:lvlText w:val=""/>
      <w:lvlJc w:val="left"/>
      <w:pPr>
        <w:tabs>
          <w:tab w:val="num" w:pos="1834"/>
        </w:tabs>
        <w:ind w:left="1834" w:hanging="360"/>
      </w:pPr>
      <w:rPr>
        <w:rFonts w:ascii="Wingdings" w:hAnsi="Wingdings" w:hint="default"/>
        <w:sz w:val="20"/>
      </w:rPr>
    </w:lvl>
    <w:lvl w:ilvl="3" w:tentative="1">
      <w:start w:val="1"/>
      <w:numFmt w:val="bullet"/>
      <w:lvlText w:val=""/>
      <w:lvlJc w:val="left"/>
      <w:pPr>
        <w:tabs>
          <w:tab w:val="num" w:pos="2554"/>
        </w:tabs>
        <w:ind w:left="2554" w:hanging="360"/>
      </w:pPr>
      <w:rPr>
        <w:rFonts w:ascii="Wingdings" w:hAnsi="Wingdings" w:hint="default"/>
        <w:sz w:val="20"/>
      </w:rPr>
    </w:lvl>
    <w:lvl w:ilvl="4" w:tentative="1">
      <w:start w:val="1"/>
      <w:numFmt w:val="bullet"/>
      <w:lvlText w:val=""/>
      <w:lvlJc w:val="left"/>
      <w:pPr>
        <w:tabs>
          <w:tab w:val="num" w:pos="3274"/>
        </w:tabs>
        <w:ind w:left="3274" w:hanging="360"/>
      </w:pPr>
      <w:rPr>
        <w:rFonts w:ascii="Wingdings" w:hAnsi="Wingdings" w:hint="default"/>
        <w:sz w:val="20"/>
      </w:rPr>
    </w:lvl>
    <w:lvl w:ilvl="5" w:tentative="1">
      <w:start w:val="1"/>
      <w:numFmt w:val="bullet"/>
      <w:lvlText w:val=""/>
      <w:lvlJc w:val="left"/>
      <w:pPr>
        <w:tabs>
          <w:tab w:val="num" w:pos="3994"/>
        </w:tabs>
        <w:ind w:left="3994" w:hanging="360"/>
      </w:pPr>
      <w:rPr>
        <w:rFonts w:ascii="Wingdings" w:hAnsi="Wingdings" w:hint="default"/>
        <w:sz w:val="20"/>
      </w:rPr>
    </w:lvl>
    <w:lvl w:ilvl="6" w:tentative="1">
      <w:start w:val="1"/>
      <w:numFmt w:val="bullet"/>
      <w:lvlText w:val=""/>
      <w:lvlJc w:val="left"/>
      <w:pPr>
        <w:tabs>
          <w:tab w:val="num" w:pos="4714"/>
        </w:tabs>
        <w:ind w:left="4714" w:hanging="360"/>
      </w:pPr>
      <w:rPr>
        <w:rFonts w:ascii="Wingdings" w:hAnsi="Wingdings" w:hint="default"/>
        <w:sz w:val="20"/>
      </w:rPr>
    </w:lvl>
    <w:lvl w:ilvl="7" w:tentative="1">
      <w:start w:val="1"/>
      <w:numFmt w:val="bullet"/>
      <w:lvlText w:val=""/>
      <w:lvlJc w:val="left"/>
      <w:pPr>
        <w:tabs>
          <w:tab w:val="num" w:pos="5434"/>
        </w:tabs>
        <w:ind w:left="5434" w:hanging="360"/>
      </w:pPr>
      <w:rPr>
        <w:rFonts w:ascii="Wingdings" w:hAnsi="Wingdings" w:hint="default"/>
        <w:sz w:val="20"/>
      </w:rPr>
    </w:lvl>
    <w:lvl w:ilvl="8" w:tentative="1">
      <w:start w:val="1"/>
      <w:numFmt w:val="bullet"/>
      <w:lvlText w:val=""/>
      <w:lvlJc w:val="left"/>
      <w:pPr>
        <w:tabs>
          <w:tab w:val="num" w:pos="6154"/>
        </w:tabs>
        <w:ind w:left="6154" w:hanging="360"/>
      </w:pPr>
      <w:rPr>
        <w:rFonts w:ascii="Wingdings" w:hAnsi="Wingdings" w:hint="default"/>
        <w:sz w:val="20"/>
      </w:rPr>
    </w:lvl>
  </w:abstractNum>
  <w:abstractNum w:abstractNumId="93" w15:restartNumberingAfterBreak="0">
    <w:nsid w:val="38043E4D"/>
    <w:multiLevelType w:val="multilevel"/>
    <w:tmpl w:val="49BC3C72"/>
    <w:lvl w:ilvl="0">
      <w:start w:val="1"/>
      <w:numFmt w:val="decimal"/>
      <w:lvlText w:val="%1."/>
      <w:lvlJc w:val="left"/>
      <w:pPr>
        <w:ind w:left="360" w:hanging="360"/>
      </w:pPr>
      <w:rPr>
        <w:rFonts w:hint="default"/>
      </w:rPr>
    </w:lvl>
    <w:lvl w:ilvl="1">
      <w:start w:val="1"/>
      <w:numFmt w:val="decimal"/>
      <w:lvlText w:val="3.%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4" w15:restartNumberingAfterBreak="0">
    <w:nsid w:val="381C4157"/>
    <w:multiLevelType w:val="multilevel"/>
    <w:tmpl w:val="3444634C"/>
    <w:styleLink w:val="Listaactual101"/>
    <w:lvl w:ilvl="0">
      <w:start w:val="1"/>
      <w:numFmt w:val="decimal"/>
      <w:lvlText w:val="59.%1"/>
      <w:lvlJc w:val="left"/>
      <w:pPr>
        <w:ind w:left="340" w:hanging="34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38DD3F57"/>
    <w:multiLevelType w:val="multilevel"/>
    <w:tmpl w:val="9FB68696"/>
    <w:styleLink w:val="Listaactual7"/>
    <w:lvl w:ilvl="0">
      <w:start w:val="1"/>
      <w:numFmt w:val="decimal"/>
      <w:lvlText w:val="20.%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6" w15:restartNumberingAfterBreak="0">
    <w:nsid w:val="392874DF"/>
    <w:multiLevelType w:val="multilevel"/>
    <w:tmpl w:val="97CCEAF6"/>
    <w:lvl w:ilvl="0">
      <w:start w:val="1"/>
      <w:numFmt w:val="decimal"/>
      <w:lvlText w:val="%1."/>
      <w:lvlJc w:val="left"/>
      <w:pPr>
        <w:ind w:left="360" w:hanging="360"/>
      </w:pPr>
      <w:rPr>
        <w:rFonts w:hint="default"/>
      </w:rPr>
    </w:lvl>
    <w:lvl w:ilvl="1">
      <w:start w:val="1"/>
      <w:numFmt w:val="decimal"/>
      <w:lvlText w:val="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39D31DBE"/>
    <w:multiLevelType w:val="multilevel"/>
    <w:tmpl w:val="0F6C1018"/>
    <w:styleLink w:val="Listaactual67"/>
    <w:lvl w:ilvl="0">
      <w:start w:val="1"/>
      <w:numFmt w:val="decimal"/>
      <w:lvlText w:val="29.%1"/>
      <w:lvlJc w:val="left"/>
      <w:pPr>
        <w:ind w:left="360" w:hanging="360"/>
      </w:pPr>
      <w:rPr>
        <w:rFonts w:hint="default"/>
        <w:b w:val="0"/>
        <w:bCs/>
        <w:color w:val="000000"/>
      </w:rPr>
    </w:lvl>
    <w:lvl w:ilvl="1">
      <w:start w:val="1"/>
      <w:numFmt w:val="lowerLetter"/>
      <w:lvlText w:val="%2."/>
      <w:lvlJc w:val="left"/>
      <w:pPr>
        <w:ind w:left="1049" w:hanging="360"/>
      </w:pPr>
      <w:rPr>
        <w:rFonts w:hint="default"/>
      </w:rPr>
    </w:lvl>
    <w:lvl w:ilvl="2">
      <w:start w:val="1"/>
      <w:numFmt w:val="lowerRoman"/>
      <w:lvlText w:val="%3."/>
      <w:lvlJc w:val="right"/>
      <w:pPr>
        <w:ind w:left="1769" w:hanging="180"/>
      </w:pPr>
      <w:rPr>
        <w:rFonts w:hint="default"/>
      </w:rPr>
    </w:lvl>
    <w:lvl w:ilvl="3">
      <w:start w:val="1"/>
      <w:numFmt w:val="decimal"/>
      <w:lvlText w:val="%4."/>
      <w:lvlJc w:val="left"/>
      <w:pPr>
        <w:ind w:left="2489" w:hanging="360"/>
      </w:pPr>
      <w:rPr>
        <w:rFonts w:hint="default"/>
      </w:rPr>
    </w:lvl>
    <w:lvl w:ilvl="4">
      <w:start w:val="1"/>
      <w:numFmt w:val="lowerLetter"/>
      <w:lvlText w:val="%5."/>
      <w:lvlJc w:val="left"/>
      <w:pPr>
        <w:ind w:left="3209" w:hanging="360"/>
      </w:pPr>
      <w:rPr>
        <w:rFonts w:hint="default"/>
      </w:rPr>
    </w:lvl>
    <w:lvl w:ilvl="5">
      <w:start w:val="1"/>
      <w:numFmt w:val="lowerRoman"/>
      <w:lvlText w:val="%6."/>
      <w:lvlJc w:val="right"/>
      <w:pPr>
        <w:ind w:left="3929" w:hanging="180"/>
      </w:pPr>
      <w:rPr>
        <w:rFonts w:hint="default"/>
      </w:rPr>
    </w:lvl>
    <w:lvl w:ilvl="6">
      <w:start w:val="1"/>
      <w:numFmt w:val="decimal"/>
      <w:lvlText w:val="%7."/>
      <w:lvlJc w:val="left"/>
      <w:pPr>
        <w:ind w:left="4649" w:hanging="360"/>
      </w:pPr>
      <w:rPr>
        <w:rFonts w:hint="default"/>
      </w:rPr>
    </w:lvl>
    <w:lvl w:ilvl="7">
      <w:start w:val="1"/>
      <w:numFmt w:val="lowerLetter"/>
      <w:lvlText w:val="%8."/>
      <w:lvlJc w:val="left"/>
      <w:pPr>
        <w:ind w:left="5369" w:hanging="360"/>
      </w:pPr>
      <w:rPr>
        <w:rFonts w:hint="default"/>
      </w:rPr>
    </w:lvl>
    <w:lvl w:ilvl="8">
      <w:start w:val="1"/>
      <w:numFmt w:val="lowerRoman"/>
      <w:lvlText w:val="%9."/>
      <w:lvlJc w:val="right"/>
      <w:pPr>
        <w:ind w:left="6089" w:hanging="180"/>
      </w:pPr>
      <w:rPr>
        <w:rFonts w:hint="default"/>
      </w:rPr>
    </w:lvl>
  </w:abstractNum>
  <w:abstractNum w:abstractNumId="98" w15:restartNumberingAfterBreak="0">
    <w:nsid w:val="39E410B7"/>
    <w:multiLevelType w:val="multilevel"/>
    <w:tmpl w:val="58508750"/>
    <w:styleLink w:val="Listaactual68"/>
    <w:lvl w:ilvl="0">
      <w:start w:val="1"/>
      <w:numFmt w:val="decimal"/>
      <w:lvlText w:val="30.%1"/>
      <w:lvlJc w:val="left"/>
      <w:pPr>
        <w:ind w:left="72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9" w15:restartNumberingAfterBreak="0">
    <w:nsid w:val="3B7420EF"/>
    <w:multiLevelType w:val="multilevel"/>
    <w:tmpl w:val="4B349336"/>
    <w:styleLink w:val="Listaactual59"/>
    <w:lvl w:ilvl="0">
      <w:start w:val="1"/>
      <w:numFmt w:val="decimal"/>
      <w:lvlText w:val="21.%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0" w15:restartNumberingAfterBreak="0">
    <w:nsid w:val="3C193EE6"/>
    <w:multiLevelType w:val="multilevel"/>
    <w:tmpl w:val="388E0ABE"/>
    <w:styleLink w:val="Listaactual93"/>
    <w:lvl w:ilvl="0">
      <w:start w:val="1"/>
      <w:numFmt w:val="decimal"/>
      <w:lvlText w:val="53.%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3C387076"/>
    <w:multiLevelType w:val="multilevel"/>
    <w:tmpl w:val="D86E9864"/>
    <w:styleLink w:val="Listaactual104"/>
    <w:lvl w:ilvl="0">
      <w:start w:val="1"/>
      <w:numFmt w:val="decimal"/>
      <w:lvlText w:val="61.%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40552C3F"/>
    <w:multiLevelType w:val="multilevel"/>
    <w:tmpl w:val="4C76D538"/>
    <w:lvl w:ilvl="0">
      <w:start w:val="1"/>
      <w:numFmt w:val="decimal"/>
      <w:lvlText w:val="%1."/>
      <w:lvlJc w:val="left"/>
      <w:pPr>
        <w:ind w:left="236" w:hanging="201"/>
      </w:pPr>
      <w:rPr>
        <w:rFonts w:ascii="Arial" w:eastAsia="Arial" w:hAnsi="Arial" w:cs="Arial"/>
        <w:sz w:val="18"/>
        <w:szCs w:val="18"/>
      </w:rPr>
    </w:lvl>
    <w:lvl w:ilvl="1">
      <w:numFmt w:val="bullet"/>
      <w:lvlText w:val="•"/>
      <w:lvlJc w:val="left"/>
      <w:pPr>
        <w:ind w:left="904" w:hanging="202"/>
      </w:pPr>
    </w:lvl>
    <w:lvl w:ilvl="2">
      <w:numFmt w:val="bullet"/>
      <w:lvlText w:val="•"/>
      <w:lvlJc w:val="left"/>
      <w:pPr>
        <w:ind w:left="1569" w:hanging="201"/>
      </w:pPr>
    </w:lvl>
    <w:lvl w:ilvl="3">
      <w:numFmt w:val="bullet"/>
      <w:lvlText w:val="•"/>
      <w:lvlJc w:val="left"/>
      <w:pPr>
        <w:ind w:left="2234" w:hanging="201"/>
      </w:pPr>
    </w:lvl>
    <w:lvl w:ilvl="4">
      <w:numFmt w:val="bullet"/>
      <w:lvlText w:val="•"/>
      <w:lvlJc w:val="left"/>
      <w:pPr>
        <w:ind w:left="2899" w:hanging="202"/>
      </w:pPr>
    </w:lvl>
    <w:lvl w:ilvl="5">
      <w:numFmt w:val="bullet"/>
      <w:lvlText w:val="•"/>
      <w:lvlJc w:val="left"/>
      <w:pPr>
        <w:ind w:left="3564" w:hanging="202"/>
      </w:pPr>
    </w:lvl>
    <w:lvl w:ilvl="6">
      <w:numFmt w:val="bullet"/>
      <w:lvlText w:val="•"/>
      <w:lvlJc w:val="left"/>
      <w:pPr>
        <w:ind w:left="4228" w:hanging="202"/>
      </w:pPr>
    </w:lvl>
    <w:lvl w:ilvl="7">
      <w:numFmt w:val="bullet"/>
      <w:lvlText w:val="•"/>
      <w:lvlJc w:val="left"/>
      <w:pPr>
        <w:ind w:left="4893" w:hanging="202"/>
      </w:pPr>
    </w:lvl>
    <w:lvl w:ilvl="8">
      <w:numFmt w:val="bullet"/>
      <w:lvlText w:val="•"/>
      <w:lvlJc w:val="left"/>
      <w:pPr>
        <w:ind w:left="5558" w:hanging="202"/>
      </w:pPr>
    </w:lvl>
  </w:abstractNum>
  <w:abstractNum w:abstractNumId="103" w15:restartNumberingAfterBreak="0">
    <w:nsid w:val="40BD53A7"/>
    <w:multiLevelType w:val="multilevel"/>
    <w:tmpl w:val="06EAB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0C205B8"/>
    <w:multiLevelType w:val="hybridMultilevel"/>
    <w:tmpl w:val="336298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5" w15:restartNumberingAfterBreak="0">
    <w:nsid w:val="42E05230"/>
    <w:multiLevelType w:val="multilevel"/>
    <w:tmpl w:val="6C963F04"/>
    <w:lvl w:ilvl="0">
      <w:start w:val="1"/>
      <w:numFmt w:val="decimal"/>
      <w:lvlText w:val="%1."/>
      <w:lvlJc w:val="left"/>
      <w:pPr>
        <w:ind w:left="360" w:hanging="360"/>
      </w:pPr>
      <w:rPr>
        <w:rFonts w:hint="default"/>
      </w:rPr>
    </w:lvl>
    <w:lvl w:ilvl="1">
      <w:start w:val="1"/>
      <w:numFmt w:val="decimal"/>
      <w:lvlText w:val="3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6" w15:restartNumberingAfterBreak="0">
    <w:nsid w:val="437933F6"/>
    <w:multiLevelType w:val="multilevel"/>
    <w:tmpl w:val="6610D21C"/>
    <w:lvl w:ilvl="0">
      <w:start w:val="1"/>
      <w:numFmt w:val="decimal"/>
      <w:lvlText w:val="%1."/>
      <w:lvlJc w:val="left"/>
      <w:pPr>
        <w:ind w:left="397" w:hanging="360"/>
      </w:pPr>
      <w:rPr>
        <w:rFonts w:ascii="Arial MT" w:eastAsia="Arial MT" w:hAnsi="Arial MT" w:cs="Arial MT"/>
        <w:sz w:val="18"/>
        <w:szCs w:val="18"/>
      </w:rPr>
    </w:lvl>
    <w:lvl w:ilvl="1">
      <w:numFmt w:val="bullet"/>
      <w:lvlText w:val="•"/>
      <w:lvlJc w:val="left"/>
      <w:pPr>
        <w:ind w:left="1048" w:hanging="360"/>
      </w:pPr>
    </w:lvl>
    <w:lvl w:ilvl="2">
      <w:numFmt w:val="bullet"/>
      <w:lvlText w:val="•"/>
      <w:lvlJc w:val="left"/>
      <w:pPr>
        <w:ind w:left="1697" w:hanging="360"/>
      </w:pPr>
    </w:lvl>
    <w:lvl w:ilvl="3">
      <w:numFmt w:val="bullet"/>
      <w:lvlText w:val="•"/>
      <w:lvlJc w:val="left"/>
      <w:pPr>
        <w:ind w:left="2346" w:hanging="360"/>
      </w:pPr>
    </w:lvl>
    <w:lvl w:ilvl="4">
      <w:numFmt w:val="bullet"/>
      <w:lvlText w:val="•"/>
      <w:lvlJc w:val="left"/>
      <w:pPr>
        <w:ind w:left="2995" w:hanging="360"/>
      </w:pPr>
    </w:lvl>
    <w:lvl w:ilvl="5">
      <w:numFmt w:val="bullet"/>
      <w:lvlText w:val="•"/>
      <w:lvlJc w:val="left"/>
      <w:pPr>
        <w:ind w:left="3644" w:hanging="360"/>
      </w:pPr>
    </w:lvl>
    <w:lvl w:ilvl="6">
      <w:numFmt w:val="bullet"/>
      <w:lvlText w:val="•"/>
      <w:lvlJc w:val="left"/>
      <w:pPr>
        <w:ind w:left="4292" w:hanging="360"/>
      </w:pPr>
    </w:lvl>
    <w:lvl w:ilvl="7">
      <w:numFmt w:val="bullet"/>
      <w:lvlText w:val="•"/>
      <w:lvlJc w:val="left"/>
      <w:pPr>
        <w:ind w:left="4941" w:hanging="360"/>
      </w:pPr>
    </w:lvl>
    <w:lvl w:ilvl="8">
      <w:numFmt w:val="bullet"/>
      <w:lvlText w:val="•"/>
      <w:lvlJc w:val="left"/>
      <w:pPr>
        <w:ind w:left="5590" w:hanging="360"/>
      </w:pPr>
    </w:lvl>
  </w:abstractNum>
  <w:abstractNum w:abstractNumId="107" w15:restartNumberingAfterBreak="0">
    <w:nsid w:val="44390EFD"/>
    <w:multiLevelType w:val="multilevel"/>
    <w:tmpl w:val="CFF22F8C"/>
    <w:styleLink w:val="Listaactual41"/>
    <w:lvl w:ilvl="0">
      <w:start w:val="1"/>
      <w:numFmt w:val="decimal"/>
      <w:lvlText w:val="57.%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08" w15:restartNumberingAfterBreak="0">
    <w:nsid w:val="46A15B8B"/>
    <w:multiLevelType w:val="multilevel"/>
    <w:tmpl w:val="EB1ACE76"/>
    <w:styleLink w:val="Listaactual42"/>
    <w:lvl w:ilvl="0">
      <w:start w:val="1"/>
      <w:numFmt w:val="decimal"/>
      <w:lvlText w:val="58.%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46AE4175"/>
    <w:multiLevelType w:val="multilevel"/>
    <w:tmpl w:val="E8104FCE"/>
    <w:styleLink w:val="Listaactual44"/>
    <w:lvl w:ilvl="0">
      <w:start w:val="1"/>
      <w:numFmt w:val="decimal"/>
      <w:lvlText w:val="21.%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0" w15:restartNumberingAfterBreak="0">
    <w:nsid w:val="47AF38A2"/>
    <w:multiLevelType w:val="multilevel"/>
    <w:tmpl w:val="D0AE5240"/>
    <w:lvl w:ilvl="0">
      <w:start w:val="1"/>
      <w:numFmt w:val="decimal"/>
      <w:lvlText w:val="%1."/>
      <w:lvlJc w:val="left"/>
      <w:pPr>
        <w:ind w:left="236" w:hanging="203"/>
      </w:pPr>
      <w:rPr>
        <w:rFonts w:ascii="Arial MT" w:eastAsia="Arial MT" w:hAnsi="Arial MT" w:cs="Arial MT"/>
        <w:sz w:val="18"/>
        <w:szCs w:val="18"/>
      </w:rPr>
    </w:lvl>
    <w:lvl w:ilvl="1">
      <w:numFmt w:val="bullet"/>
      <w:lvlText w:val="•"/>
      <w:lvlJc w:val="left"/>
      <w:pPr>
        <w:ind w:left="904" w:hanging="204"/>
      </w:pPr>
    </w:lvl>
    <w:lvl w:ilvl="2">
      <w:numFmt w:val="bullet"/>
      <w:lvlText w:val="•"/>
      <w:lvlJc w:val="left"/>
      <w:pPr>
        <w:ind w:left="1569" w:hanging="204"/>
      </w:pPr>
    </w:lvl>
    <w:lvl w:ilvl="3">
      <w:numFmt w:val="bullet"/>
      <w:lvlText w:val="•"/>
      <w:lvlJc w:val="left"/>
      <w:pPr>
        <w:ind w:left="2234" w:hanging="204"/>
      </w:pPr>
    </w:lvl>
    <w:lvl w:ilvl="4">
      <w:numFmt w:val="bullet"/>
      <w:lvlText w:val="•"/>
      <w:lvlJc w:val="left"/>
      <w:pPr>
        <w:ind w:left="2899" w:hanging="204"/>
      </w:pPr>
    </w:lvl>
    <w:lvl w:ilvl="5">
      <w:numFmt w:val="bullet"/>
      <w:lvlText w:val="•"/>
      <w:lvlJc w:val="left"/>
      <w:pPr>
        <w:ind w:left="3564" w:hanging="204"/>
      </w:pPr>
    </w:lvl>
    <w:lvl w:ilvl="6">
      <w:numFmt w:val="bullet"/>
      <w:lvlText w:val="•"/>
      <w:lvlJc w:val="left"/>
      <w:pPr>
        <w:ind w:left="4228" w:hanging="203"/>
      </w:pPr>
    </w:lvl>
    <w:lvl w:ilvl="7">
      <w:numFmt w:val="bullet"/>
      <w:lvlText w:val="•"/>
      <w:lvlJc w:val="left"/>
      <w:pPr>
        <w:ind w:left="4893" w:hanging="204"/>
      </w:pPr>
    </w:lvl>
    <w:lvl w:ilvl="8">
      <w:numFmt w:val="bullet"/>
      <w:lvlText w:val="•"/>
      <w:lvlJc w:val="left"/>
      <w:pPr>
        <w:ind w:left="5558" w:hanging="204"/>
      </w:pPr>
    </w:lvl>
  </w:abstractNum>
  <w:abstractNum w:abstractNumId="111" w15:restartNumberingAfterBreak="0">
    <w:nsid w:val="47ED16DF"/>
    <w:multiLevelType w:val="hybridMultilevel"/>
    <w:tmpl w:val="2FC4BF5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2" w15:restartNumberingAfterBreak="0">
    <w:nsid w:val="48B51A7A"/>
    <w:multiLevelType w:val="multilevel"/>
    <w:tmpl w:val="3F66BF1C"/>
    <w:styleLink w:val="Listaactual33"/>
    <w:lvl w:ilvl="0">
      <w:start w:val="1"/>
      <w:numFmt w:val="decimal"/>
      <w:lvlText w:val="5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3" w15:restartNumberingAfterBreak="0">
    <w:nsid w:val="49237C27"/>
    <w:multiLevelType w:val="hybridMultilevel"/>
    <w:tmpl w:val="4098528A"/>
    <w:lvl w:ilvl="0" w:tplc="CC4CF626">
      <w:start w:val="1"/>
      <w:numFmt w:val="decimal"/>
      <w:lvlText w:val="32.%1"/>
      <w:lvlJc w:val="left"/>
      <w:pPr>
        <w:ind w:left="360" w:hanging="360"/>
      </w:pPr>
      <w:rPr>
        <w:rFonts w:hint="default"/>
        <w:b w:val="0"/>
        <w:bCs/>
        <w:i w:val="0"/>
        <w:color w:val="000000" w:themeColor="text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4" w15:restartNumberingAfterBreak="0">
    <w:nsid w:val="49CD7F2D"/>
    <w:multiLevelType w:val="hybridMultilevel"/>
    <w:tmpl w:val="ECF867F2"/>
    <w:lvl w:ilvl="0" w:tplc="EBE8C70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5" w15:restartNumberingAfterBreak="0">
    <w:nsid w:val="4ACA781C"/>
    <w:multiLevelType w:val="multilevel"/>
    <w:tmpl w:val="B53E79E0"/>
    <w:lvl w:ilvl="0">
      <w:start w:val="1"/>
      <w:numFmt w:val="decimal"/>
      <w:lvlText w:val="%1."/>
      <w:lvlJc w:val="left"/>
      <w:pPr>
        <w:ind w:left="360" w:hanging="360"/>
      </w:pPr>
      <w:rPr>
        <w:rFonts w:hint="default"/>
      </w:rPr>
    </w:lvl>
    <w:lvl w:ilvl="1">
      <w:start w:val="1"/>
      <w:numFmt w:val="decimal"/>
      <w:lvlText w:val="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6" w15:restartNumberingAfterBreak="0">
    <w:nsid w:val="4BCB7D3A"/>
    <w:multiLevelType w:val="multilevel"/>
    <w:tmpl w:val="830A7630"/>
    <w:lvl w:ilvl="0">
      <w:start w:val="1"/>
      <w:numFmt w:val="decimal"/>
      <w:lvlText w:val="%1."/>
      <w:lvlJc w:val="left"/>
      <w:pPr>
        <w:ind w:left="360" w:hanging="360"/>
      </w:pPr>
      <w:rPr>
        <w:rFonts w:hint="default"/>
      </w:rPr>
    </w:lvl>
    <w:lvl w:ilvl="1">
      <w:start w:val="1"/>
      <w:numFmt w:val="decimal"/>
      <w:lvlText w:val="1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7" w15:restartNumberingAfterBreak="0">
    <w:nsid w:val="4BFD6FE9"/>
    <w:multiLevelType w:val="multilevel"/>
    <w:tmpl w:val="FD683C7A"/>
    <w:styleLink w:val="Listaactual86"/>
    <w:lvl w:ilvl="0">
      <w:start w:val="1"/>
      <w:numFmt w:val="decimal"/>
      <w:lvlText w:val="46.%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4C1B6EE7"/>
    <w:multiLevelType w:val="multilevel"/>
    <w:tmpl w:val="CA6ABBEE"/>
    <w:styleLink w:val="Listaactual106"/>
    <w:lvl w:ilvl="0">
      <w:start w:val="1"/>
      <w:numFmt w:val="decimal"/>
      <w:lvlText w:val="63.%1"/>
      <w:lvlJc w:val="left"/>
      <w:pPr>
        <w:ind w:left="340" w:hanging="34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4C3D72EB"/>
    <w:multiLevelType w:val="multilevel"/>
    <w:tmpl w:val="9B66351A"/>
    <w:lvl w:ilvl="0">
      <w:start w:val="1"/>
      <w:numFmt w:val="decimal"/>
      <w:lvlText w:val="%1."/>
      <w:lvlJc w:val="left"/>
      <w:pPr>
        <w:ind w:left="360" w:hanging="360"/>
      </w:pPr>
      <w:rPr>
        <w:rFonts w:hint="default"/>
      </w:rPr>
    </w:lvl>
    <w:lvl w:ilvl="1">
      <w:start w:val="1"/>
      <w:numFmt w:val="decimal"/>
      <w:lvlText w:val="23.%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0" w15:restartNumberingAfterBreak="0">
    <w:nsid w:val="4D253960"/>
    <w:multiLevelType w:val="multilevel"/>
    <w:tmpl w:val="8E4A0FC2"/>
    <w:styleLink w:val="Listaactual65"/>
    <w:lvl w:ilvl="0">
      <w:start w:val="1"/>
      <w:numFmt w:val="decimal"/>
      <w:lvlText w:val="27.%1"/>
      <w:lvlJc w:val="left"/>
      <w:pPr>
        <w:ind w:left="643" w:hanging="360"/>
      </w:pPr>
      <w:rPr>
        <w:rFonts w:hint="default"/>
        <w:b w:val="0"/>
        <w:bCs w:val="0"/>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21" w15:restartNumberingAfterBreak="0">
    <w:nsid w:val="4F7E522C"/>
    <w:multiLevelType w:val="multilevel"/>
    <w:tmpl w:val="DDD82D0A"/>
    <w:lvl w:ilvl="0">
      <w:start w:val="1"/>
      <w:numFmt w:val="decimal"/>
      <w:lvlText w:val="%1."/>
      <w:lvlJc w:val="left"/>
      <w:pPr>
        <w:ind w:left="360" w:hanging="360"/>
      </w:pPr>
      <w:rPr>
        <w:rFonts w:hint="default"/>
      </w:rPr>
    </w:lvl>
    <w:lvl w:ilvl="1">
      <w:start w:val="1"/>
      <w:numFmt w:val="decimal"/>
      <w:lvlText w:val="3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2" w15:restartNumberingAfterBreak="0">
    <w:nsid w:val="509C3337"/>
    <w:multiLevelType w:val="multilevel"/>
    <w:tmpl w:val="BC6AB95A"/>
    <w:styleLink w:val="Listaactual38"/>
    <w:lvl w:ilvl="0">
      <w:start w:val="1"/>
      <w:numFmt w:val="decimal"/>
      <w:lvlText w:val="54.%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23" w15:restartNumberingAfterBreak="0">
    <w:nsid w:val="528D41B0"/>
    <w:multiLevelType w:val="multilevel"/>
    <w:tmpl w:val="56C4F98E"/>
    <w:styleLink w:val="Listaactual54"/>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4" w15:restartNumberingAfterBreak="0">
    <w:nsid w:val="5356638D"/>
    <w:multiLevelType w:val="multilevel"/>
    <w:tmpl w:val="B42EF49C"/>
    <w:styleLink w:val="Listaactual19"/>
    <w:lvl w:ilvl="0">
      <w:start w:val="1"/>
      <w:numFmt w:val="decimal"/>
      <w:lvlText w:val="37.%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54A5160A"/>
    <w:multiLevelType w:val="multilevel"/>
    <w:tmpl w:val="40708EE0"/>
    <w:lvl w:ilvl="0">
      <w:numFmt w:val="bullet"/>
      <w:lvlText w:val="●"/>
      <w:lvlJc w:val="left"/>
      <w:pPr>
        <w:ind w:left="391" w:hanging="360"/>
      </w:pPr>
      <w:rPr>
        <w:rFonts w:ascii="Noto Sans Symbols" w:eastAsia="Noto Sans Symbols" w:hAnsi="Noto Sans Symbols" w:cs="Noto Sans Symbols"/>
        <w:sz w:val="18"/>
        <w:szCs w:val="18"/>
      </w:rPr>
    </w:lvl>
    <w:lvl w:ilvl="1">
      <w:start w:val="1"/>
      <w:numFmt w:val="bullet"/>
      <w:lvlText w:val="o"/>
      <w:lvlJc w:val="left"/>
      <w:pPr>
        <w:ind w:left="1111" w:hanging="360"/>
      </w:pPr>
      <w:rPr>
        <w:rFonts w:ascii="Courier New" w:eastAsia="Courier New" w:hAnsi="Courier New" w:cs="Courier New"/>
      </w:rPr>
    </w:lvl>
    <w:lvl w:ilvl="2">
      <w:start w:val="1"/>
      <w:numFmt w:val="bullet"/>
      <w:lvlText w:val="▪"/>
      <w:lvlJc w:val="left"/>
      <w:pPr>
        <w:ind w:left="1831" w:hanging="360"/>
      </w:pPr>
      <w:rPr>
        <w:rFonts w:ascii="Noto Sans Symbols" w:eastAsia="Noto Sans Symbols" w:hAnsi="Noto Sans Symbols" w:cs="Noto Sans Symbols"/>
      </w:rPr>
    </w:lvl>
    <w:lvl w:ilvl="3">
      <w:start w:val="1"/>
      <w:numFmt w:val="bullet"/>
      <w:lvlText w:val="●"/>
      <w:lvlJc w:val="left"/>
      <w:pPr>
        <w:ind w:left="2551" w:hanging="360"/>
      </w:pPr>
      <w:rPr>
        <w:rFonts w:ascii="Noto Sans Symbols" w:eastAsia="Noto Sans Symbols" w:hAnsi="Noto Sans Symbols" w:cs="Noto Sans Symbols"/>
      </w:rPr>
    </w:lvl>
    <w:lvl w:ilvl="4">
      <w:start w:val="1"/>
      <w:numFmt w:val="bullet"/>
      <w:lvlText w:val="o"/>
      <w:lvlJc w:val="left"/>
      <w:pPr>
        <w:ind w:left="3271" w:hanging="360"/>
      </w:pPr>
      <w:rPr>
        <w:rFonts w:ascii="Courier New" w:eastAsia="Courier New" w:hAnsi="Courier New" w:cs="Courier New"/>
      </w:rPr>
    </w:lvl>
    <w:lvl w:ilvl="5">
      <w:start w:val="1"/>
      <w:numFmt w:val="bullet"/>
      <w:lvlText w:val="▪"/>
      <w:lvlJc w:val="left"/>
      <w:pPr>
        <w:ind w:left="3991" w:hanging="360"/>
      </w:pPr>
      <w:rPr>
        <w:rFonts w:ascii="Noto Sans Symbols" w:eastAsia="Noto Sans Symbols" w:hAnsi="Noto Sans Symbols" w:cs="Noto Sans Symbols"/>
      </w:rPr>
    </w:lvl>
    <w:lvl w:ilvl="6">
      <w:start w:val="1"/>
      <w:numFmt w:val="bullet"/>
      <w:lvlText w:val="●"/>
      <w:lvlJc w:val="left"/>
      <w:pPr>
        <w:ind w:left="4711" w:hanging="360"/>
      </w:pPr>
      <w:rPr>
        <w:rFonts w:ascii="Noto Sans Symbols" w:eastAsia="Noto Sans Symbols" w:hAnsi="Noto Sans Symbols" w:cs="Noto Sans Symbols"/>
      </w:rPr>
    </w:lvl>
    <w:lvl w:ilvl="7">
      <w:start w:val="1"/>
      <w:numFmt w:val="bullet"/>
      <w:lvlText w:val="o"/>
      <w:lvlJc w:val="left"/>
      <w:pPr>
        <w:ind w:left="5431" w:hanging="360"/>
      </w:pPr>
      <w:rPr>
        <w:rFonts w:ascii="Courier New" w:eastAsia="Courier New" w:hAnsi="Courier New" w:cs="Courier New"/>
      </w:rPr>
    </w:lvl>
    <w:lvl w:ilvl="8">
      <w:start w:val="1"/>
      <w:numFmt w:val="bullet"/>
      <w:lvlText w:val="▪"/>
      <w:lvlJc w:val="left"/>
      <w:pPr>
        <w:ind w:left="6151" w:hanging="360"/>
      </w:pPr>
      <w:rPr>
        <w:rFonts w:ascii="Noto Sans Symbols" w:eastAsia="Noto Sans Symbols" w:hAnsi="Noto Sans Symbols" w:cs="Noto Sans Symbols"/>
      </w:rPr>
    </w:lvl>
  </w:abstractNum>
  <w:abstractNum w:abstractNumId="126" w15:restartNumberingAfterBreak="0">
    <w:nsid w:val="5541576F"/>
    <w:multiLevelType w:val="multilevel"/>
    <w:tmpl w:val="240673C8"/>
    <w:styleLink w:val="Listaactual31"/>
    <w:lvl w:ilvl="0">
      <w:start w:val="1"/>
      <w:numFmt w:val="decimal"/>
      <w:lvlText w:val="50.%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27" w15:restartNumberingAfterBreak="0">
    <w:nsid w:val="55FD1EEC"/>
    <w:multiLevelType w:val="multilevel"/>
    <w:tmpl w:val="0B08B5E0"/>
    <w:styleLink w:val="Listaactual52"/>
    <w:lvl w:ilvl="0">
      <w:start w:val="1"/>
      <w:numFmt w:val="decimal"/>
      <w:lvlText w:val="23.%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8" w15:restartNumberingAfterBreak="0">
    <w:nsid w:val="57370F47"/>
    <w:multiLevelType w:val="multilevel"/>
    <w:tmpl w:val="580A0180"/>
    <w:styleLink w:val="Listaactual25"/>
    <w:lvl w:ilvl="0">
      <w:start w:val="1"/>
      <w:numFmt w:val="decimal"/>
      <w:lvlText w:val="43.%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574238D3"/>
    <w:multiLevelType w:val="multilevel"/>
    <w:tmpl w:val="81B451D6"/>
    <w:styleLink w:val="Listaactual27"/>
    <w:lvl w:ilvl="0">
      <w:start w:val="1"/>
      <w:numFmt w:val="decimal"/>
      <w:lvlText w:val="45.%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59375927"/>
    <w:multiLevelType w:val="multilevel"/>
    <w:tmpl w:val="4B5463F4"/>
    <w:styleLink w:val="Listaactual12"/>
    <w:lvl w:ilvl="0">
      <w:start w:val="1"/>
      <w:numFmt w:val="decimal"/>
      <w:lvlText w:val="26.%1"/>
      <w:lvlJc w:val="left"/>
      <w:pPr>
        <w:ind w:left="360" w:hanging="360"/>
      </w:pPr>
      <w:rPr>
        <w:b/>
        <w:color w:val="000000"/>
      </w:rPr>
    </w:lvl>
    <w:lvl w:ilvl="1">
      <w:start w:val="1"/>
      <w:numFmt w:val="lowerLetter"/>
      <w:lvlText w:val="%2."/>
      <w:lvlJc w:val="left"/>
      <w:pPr>
        <w:ind w:left="1049" w:hanging="360"/>
      </w:pPr>
    </w:lvl>
    <w:lvl w:ilvl="2">
      <w:start w:val="1"/>
      <w:numFmt w:val="lowerRoman"/>
      <w:lvlText w:val="%3."/>
      <w:lvlJc w:val="right"/>
      <w:pPr>
        <w:ind w:left="1769" w:hanging="180"/>
      </w:pPr>
    </w:lvl>
    <w:lvl w:ilvl="3">
      <w:start w:val="1"/>
      <w:numFmt w:val="decimal"/>
      <w:lvlText w:val="%4."/>
      <w:lvlJc w:val="left"/>
      <w:pPr>
        <w:ind w:left="2489" w:hanging="360"/>
      </w:pPr>
    </w:lvl>
    <w:lvl w:ilvl="4">
      <w:start w:val="1"/>
      <w:numFmt w:val="lowerLetter"/>
      <w:lvlText w:val="%5."/>
      <w:lvlJc w:val="left"/>
      <w:pPr>
        <w:ind w:left="3209" w:hanging="360"/>
      </w:pPr>
    </w:lvl>
    <w:lvl w:ilvl="5">
      <w:start w:val="1"/>
      <w:numFmt w:val="lowerRoman"/>
      <w:lvlText w:val="%6."/>
      <w:lvlJc w:val="right"/>
      <w:pPr>
        <w:ind w:left="3929" w:hanging="180"/>
      </w:pPr>
    </w:lvl>
    <w:lvl w:ilvl="6">
      <w:start w:val="1"/>
      <w:numFmt w:val="decimal"/>
      <w:lvlText w:val="%7."/>
      <w:lvlJc w:val="left"/>
      <w:pPr>
        <w:ind w:left="4649" w:hanging="360"/>
      </w:pPr>
    </w:lvl>
    <w:lvl w:ilvl="7">
      <w:start w:val="1"/>
      <w:numFmt w:val="lowerLetter"/>
      <w:lvlText w:val="%8."/>
      <w:lvlJc w:val="left"/>
      <w:pPr>
        <w:ind w:left="5369" w:hanging="360"/>
      </w:pPr>
    </w:lvl>
    <w:lvl w:ilvl="8">
      <w:start w:val="1"/>
      <w:numFmt w:val="lowerRoman"/>
      <w:lvlText w:val="%9."/>
      <w:lvlJc w:val="right"/>
      <w:pPr>
        <w:ind w:left="6089" w:hanging="180"/>
      </w:pPr>
    </w:lvl>
  </w:abstractNum>
  <w:abstractNum w:abstractNumId="131" w15:restartNumberingAfterBreak="0">
    <w:nsid w:val="5B1A42AC"/>
    <w:multiLevelType w:val="multilevel"/>
    <w:tmpl w:val="E8BC21B6"/>
    <w:styleLink w:val="Listaactual77"/>
    <w:lvl w:ilvl="0">
      <w:start w:val="1"/>
      <w:numFmt w:val="decimal"/>
      <w:lvlText w:val="39.%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2" w15:restartNumberingAfterBreak="0">
    <w:nsid w:val="5B3B3C05"/>
    <w:multiLevelType w:val="multilevel"/>
    <w:tmpl w:val="B244920C"/>
    <w:lvl w:ilvl="0">
      <w:start w:val="1"/>
      <w:numFmt w:val="decimal"/>
      <w:lvlText w:val="28.%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3" w15:restartNumberingAfterBreak="0">
    <w:nsid w:val="5B663270"/>
    <w:multiLevelType w:val="singleLevel"/>
    <w:tmpl w:val="F40C1648"/>
    <w:lvl w:ilvl="0">
      <w:start w:val="1"/>
      <w:numFmt w:val="bullet"/>
      <w:pStyle w:val="03dash"/>
      <w:lvlText w:val="–"/>
      <w:lvlJc w:val="left"/>
      <w:pPr>
        <w:tabs>
          <w:tab w:val="num" w:pos="1656"/>
        </w:tabs>
        <w:ind w:left="1613" w:hanging="317"/>
      </w:pPr>
      <w:rPr>
        <w:rFonts w:ascii="Palatino" w:hAnsi="Palatino" w:hint="default"/>
      </w:rPr>
    </w:lvl>
  </w:abstractNum>
  <w:abstractNum w:abstractNumId="134" w15:restartNumberingAfterBreak="0">
    <w:nsid w:val="5B773FE8"/>
    <w:multiLevelType w:val="multilevel"/>
    <w:tmpl w:val="C25A8DB0"/>
    <w:styleLink w:val="Listaactual76"/>
    <w:lvl w:ilvl="0">
      <w:start w:val="1"/>
      <w:numFmt w:val="decimal"/>
      <w:lvlText w:val="38.%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5" w15:restartNumberingAfterBreak="0">
    <w:nsid w:val="5BF468B2"/>
    <w:multiLevelType w:val="multilevel"/>
    <w:tmpl w:val="77102D58"/>
    <w:styleLink w:val="Listaactual103"/>
    <w:lvl w:ilvl="0">
      <w:start w:val="1"/>
      <w:numFmt w:val="decimal"/>
      <w:lvlText w:val="6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6" w15:restartNumberingAfterBreak="0">
    <w:nsid w:val="5C2D7227"/>
    <w:multiLevelType w:val="multilevel"/>
    <w:tmpl w:val="99EEBEB4"/>
    <w:styleLink w:val="Listaactual89"/>
    <w:lvl w:ilvl="0">
      <w:start w:val="1"/>
      <w:numFmt w:val="decimal"/>
      <w:lvlText w:val="49.%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7" w15:restartNumberingAfterBreak="0">
    <w:nsid w:val="5D46160A"/>
    <w:multiLevelType w:val="multilevel"/>
    <w:tmpl w:val="658868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8" w15:restartNumberingAfterBreak="0">
    <w:nsid w:val="5E2501DE"/>
    <w:multiLevelType w:val="multilevel"/>
    <w:tmpl w:val="2E8CFBC6"/>
    <w:styleLink w:val="Listaactual69"/>
    <w:lvl w:ilvl="0">
      <w:start w:val="1"/>
      <w:numFmt w:val="decimal"/>
      <w:lvlText w:val="31.%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9" w15:restartNumberingAfterBreak="0">
    <w:nsid w:val="5E2B571A"/>
    <w:multiLevelType w:val="multilevel"/>
    <w:tmpl w:val="F684E372"/>
    <w:styleLink w:val="Listaactual100"/>
    <w:lvl w:ilvl="0">
      <w:start w:val="1"/>
      <w:numFmt w:val="decimal"/>
      <w:lvlText w:val="61.%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40" w15:restartNumberingAfterBreak="0">
    <w:nsid w:val="60CF2EFB"/>
    <w:multiLevelType w:val="multilevel"/>
    <w:tmpl w:val="C42A04A2"/>
    <w:styleLink w:val="Listaactual47"/>
    <w:lvl w:ilvl="0">
      <w:start w:val="1"/>
      <w:numFmt w:val="decimal"/>
      <w:lvlText w:val="2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1" w15:restartNumberingAfterBreak="0">
    <w:nsid w:val="615A75BD"/>
    <w:multiLevelType w:val="multilevel"/>
    <w:tmpl w:val="E8D0F42E"/>
    <w:styleLink w:val="Listaactual10"/>
    <w:lvl w:ilvl="0">
      <w:start w:val="1"/>
      <w:numFmt w:val="decimal"/>
      <w:lvlText w:val="24.%1"/>
      <w:lvlJc w:val="left"/>
      <w:pPr>
        <w:ind w:left="643" w:hanging="360"/>
      </w:pPr>
      <w:rPr>
        <w:rFonts w:hint="default"/>
        <w:b/>
        <w:bCs/>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42" w15:restartNumberingAfterBreak="0">
    <w:nsid w:val="61833CFF"/>
    <w:multiLevelType w:val="multilevel"/>
    <w:tmpl w:val="DD3E18FA"/>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3" w15:restartNumberingAfterBreak="0">
    <w:nsid w:val="618C7D64"/>
    <w:multiLevelType w:val="multilevel"/>
    <w:tmpl w:val="B6381548"/>
    <w:styleLink w:val="Listaactual108"/>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4" w15:restartNumberingAfterBreak="0">
    <w:nsid w:val="629416E6"/>
    <w:multiLevelType w:val="multilevel"/>
    <w:tmpl w:val="98F6AC74"/>
    <w:styleLink w:val="Listaactual60"/>
    <w:lvl w:ilvl="0">
      <w:start w:val="1"/>
      <w:numFmt w:val="decimal"/>
      <w:lvlText w:val="26.%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45" w15:restartNumberingAfterBreak="0">
    <w:nsid w:val="63225F40"/>
    <w:multiLevelType w:val="multilevel"/>
    <w:tmpl w:val="FF224BA4"/>
    <w:styleLink w:val="Listaactual56"/>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6" w15:restartNumberingAfterBreak="0">
    <w:nsid w:val="64316F00"/>
    <w:multiLevelType w:val="multilevel"/>
    <w:tmpl w:val="6736DA84"/>
    <w:styleLink w:val="Listaactual43"/>
    <w:lvl w:ilvl="0">
      <w:start w:val="1"/>
      <w:numFmt w:val="decimal"/>
      <w:lvlText w:val="20.%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7" w15:restartNumberingAfterBreak="0">
    <w:nsid w:val="643343E8"/>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148" w15:restartNumberingAfterBreak="0">
    <w:nsid w:val="64F858F7"/>
    <w:multiLevelType w:val="multilevel"/>
    <w:tmpl w:val="68EC84DC"/>
    <w:styleLink w:val="Listaactual1"/>
    <w:lvl w:ilvl="0">
      <w:start w:val="1"/>
      <w:numFmt w:val="decimal"/>
      <w:lvlText w:val="15.%1"/>
      <w:lvlJc w:val="left"/>
      <w:pPr>
        <w:ind w:left="680" w:firstLine="42"/>
      </w:pPr>
      <w:rPr>
        <w:rFonts w:hint="default"/>
        <w:b w:val="0"/>
        <w:bCs w:val="0"/>
      </w:rPr>
    </w:lvl>
    <w:lvl w:ilvl="1">
      <w:start w:val="1"/>
      <w:numFmt w:val="lowerLetter"/>
      <w:lvlText w:val="%2."/>
      <w:lvlJc w:val="left"/>
      <w:pPr>
        <w:ind w:left="1802" w:hanging="360"/>
      </w:pPr>
    </w:lvl>
    <w:lvl w:ilvl="2">
      <w:start w:val="1"/>
      <w:numFmt w:val="lowerRoman"/>
      <w:lvlText w:val="%3."/>
      <w:lvlJc w:val="right"/>
      <w:pPr>
        <w:ind w:left="2522" w:hanging="180"/>
      </w:pPr>
    </w:lvl>
    <w:lvl w:ilvl="3">
      <w:start w:val="1"/>
      <w:numFmt w:val="decimal"/>
      <w:lvlText w:val="%4."/>
      <w:lvlJc w:val="left"/>
      <w:pPr>
        <w:ind w:left="3242" w:hanging="360"/>
      </w:pPr>
    </w:lvl>
    <w:lvl w:ilvl="4">
      <w:start w:val="1"/>
      <w:numFmt w:val="lowerLetter"/>
      <w:lvlText w:val="%5."/>
      <w:lvlJc w:val="left"/>
      <w:pPr>
        <w:ind w:left="3962" w:hanging="360"/>
      </w:pPr>
    </w:lvl>
    <w:lvl w:ilvl="5">
      <w:start w:val="1"/>
      <w:numFmt w:val="lowerRoman"/>
      <w:lvlText w:val="%6."/>
      <w:lvlJc w:val="right"/>
      <w:pPr>
        <w:ind w:left="4682" w:hanging="180"/>
      </w:pPr>
    </w:lvl>
    <w:lvl w:ilvl="6">
      <w:start w:val="1"/>
      <w:numFmt w:val="decimal"/>
      <w:lvlText w:val="%7."/>
      <w:lvlJc w:val="left"/>
      <w:pPr>
        <w:ind w:left="5402" w:hanging="360"/>
      </w:pPr>
    </w:lvl>
    <w:lvl w:ilvl="7">
      <w:start w:val="1"/>
      <w:numFmt w:val="lowerLetter"/>
      <w:lvlText w:val="%8."/>
      <w:lvlJc w:val="left"/>
      <w:pPr>
        <w:ind w:left="6122" w:hanging="360"/>
      </w:pPr>
    </w:lvl>
    <w:lvl w:ilvl="8">
      <w:start w:val="1"/>
      <w:numFmt w:val="lowerRoman"/>
      <w:lvlText w:val="%9."/>
      <w:lvlJc w:val="right"/>
      <w:pPr>
        <w:ind w:left="6842" w:hanging="180"/>
      </w:pPr>
    </w:lvl>
  </w:abstractNum>
  <w:abstractNum w:abstractNumId="149" w15:restartNumberingAfterBreak="0">
    <w:nsid w:val="65FD5656"/>
    <w:multiLevelType w:val="hybridMultilevel"/>
    <w:tmpl w:val="C48CE254"/>
    <w:lvl w:ilvl="0" w:tplc="88D034BE">
      <w:start w:val="1"/>
      <w:numFmt w:val="bullet"/>
      <w:lvlText w:val=""/>
      <w:lvlJc w:val="left"/>
      <w:pPr>
        <w:ind w:left="386" w:hanging="360"/>
      </w:pPr>
      <w:rPr>
        <w:rFonts w:ascii="Symbol" w:eastAsia="Arial" w:hAnsi="Symbol" w:cs="Arial" w:hint="default"/>
      </w:rPr>
    </w:lvl>
    <w:lvl w:ilvl="1" w:tplc="240A0003" w:tentative="1">
      <w:start w:val="1"/>
      <w:numFmt w:val="bullet"/>
      <w:lvlText w:val="o"/>
      <w:lvlJc w:val="left"/>
      <w:pPr>
        <w:ind w:left="1106" w:hanging="360"/>
      </w:pPr>
      <w:rPr>
        <w:rFonts w:ascii="Courier New" w:hAnsi="Courier New" w:cs="Courier New" w:hint="default"/>
      </w:rPr>
    </w:lvl>
    <w:lvl w:ilvl="2" w:tplc="240A0005" w:tentative="1">
      <w:start w:val="1"/>
      <w:numFmt w:val="bullet"/>
      <w:lvlText w:val=""/>
      <w:lvlJc w:val="left"/>
      <w:pPr>
        <w:ind w:left="1826" w:hanging="360"/>
      </w:pPr>
      <w:rPr>
        <w:rFonts w:ascii="Wingdings" w:hAnsi="Wingdings" w:hint="default"/>
      </w:rPr>
    </w:lvl>
    <w:lvl w:ilvl="3" w:tplc="240A0001" w:tentative="1">
      <w:start w:val="1"/>
      <w:numFmt w:val="bullet"/>
      <w:lvlText w:val=""/>
      <w:lvlJc w:val="left"/>
      <w:pPr>
        <w:ind w:left="2546" w:hanging="360"/>
      </w:pPr>
      <w:rPr>
        <w:rFonts w:ascii="Symbol" w:hAnsi="Symbol" w:hint="default"/>
      </w:rPr>
    </w:lvl>
    <w:lvl w:ilvl="4" w:tplc="240A0003" w:tentative="1">
      <w:start w:val="1"/>
      <w:numFmt w:val="bullet"/>
      <w:lvlText w:val="o"/>
      <w:lvlJc w:val="left"/>
      <w:pPr>
        <w:ind w:left="3266" w:hanging="360"/>
      </w:pPr>
      <w:rPr>
        <w:rFonts w:ascii="Courier New" w:hAnsi="Courier New" w:cs="Courier New" w:hint="default"/>
      </w:rPr>
    </w:lvl>
    <w:lvl w:ilvl="5" w:tplc="240A0005" w:tentative="1">
      <w:start w:val="1"/>
      <w:numFmt w:val="bullet"/>
      <w:lvlText w:val=""/>
      <w:lvlJc w:val="left"/>
      <w:pPr>
        <w:ind w:left="3986" w:hanging="360"/>
      </w:pPr>
      <w:rPr>
        <w:rFonts w:ascii="Wingdings" w:hAnsi="Wingdings" w:hint="default"/>
      </w:rPr>
    </w:lvl>
    <w:lvl w:ilvl="6" w:tplc="240A0001" w:tentative="1">
      <w:start w:val="1"/>
      <w:numFmt w:val="bullet"/>
      <w:lvlText w:val=""/>
      <w:lvlJc w:val="left"/>
      <w:pPr>
        <w:ind w:left="4706" w:hanging="360"/>
      </w:pPr>
      <w:rPr>
        <w:rFonts w:ascii="Symbol" w:hAnsi="Symbol" w:hint="default"/>
      </w:rPr>
    </w:lvl>
    <w:lvl w:ilvl="7" w:tplc="240A0003" w:tentative="1">
      <w:start w:val="1"/>
      <w:numFmt w:val="bullet"/>
      <w:lvlText w:val="o"/>
      <w:lvlJc w:val="left"/>
      <w:pPr>
        <w:ind w:left="5426" w:hanging="360"/>
      </w:pPr>
      <w:rPr>
        <w:rFonts w:ascii="Courier New" w:hAnsi="Courier New" w:cs="Courier New" w:hint="default"/>
      </w:rPr>
    </w:lvl>
    <w:lvl w:ilvl="8" w:tplc="240A0005" w:tentative="1">
      <w:start w:val="1"/>
      <w:numFmt w:val="bullet"/>
      <w:lvlText w:val=""/>
      <w:lvlJc w:val="left"/>
      <w:pPr>
        <w:ind w:left="6146" w:hanging="360"/>
      </w:pPr>
      <w:rPr>
        <w:rFonts w:ascii="Wingdings" w:hAnsi="Wingdings" w:hint="default"/>
      </w:rPr>
    </w:lvl>
  </w:abstractNum>
  <w:abstractNum w:abstractNumId="150" w15:restartNumberingAfterBreak="0">
    <w:nsid w:val="67625A65"/>
    <w:multiLevelType w:val="multilevel"/>
    <w:tmpl w:val="29BA13CC"/>
    <w:styleLink w:val="Listaactual15"/>
    <w:lvl w:ilvl="0">
      <w:start w:val="1"/>
      <w:numFmt w:val="decimal"/>
      <w:lvlText w:val="29.%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67C12FB4"/>
    <w:multiLevelType w:val="multilevel"/>
    <w:tmpl w:val="1E0CFA96"/>
    <w:lvl w:ilvl="0">
      <w:start w:val="1"/>
      <w:numFmt w:val="decimal"/>
      <w:lvlText w:val="%1."/>
      <w:lvlJc w:val="left"/>
      <w:pPr>
        <w:ind w:left="360" w:hanging="360"/>
      </w:pPr>
      <w:rPr>
        <w:rFonts w:hint="default"/>
      </w:rPr>
    </w:lvl>
    <w:lvl w:ilvl="1">
      <w:start w:val="1"/>
      <w:numFmt w:val="decimal"/>
      <w:lvlText w:val="1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2" w15:restartNumberingAfterBreak="0">
    <w:nsid w:val="68530FA4"/>
    <w:multiLevelType w:val="singleLevel"/>
    <w:tmpl w:val="F40C1648"/>
    <w:lvl w:ilvl="0">
      <w:start w:val="1"/>
      <w:numFmt w:val="bullet"/>
      <w:pStyle w:val="60exhnormal"/>
      <w:lvlText w:val="–"/>
      <w:lvlJc w:val="left"/>
      <w:pPr>
        <w:tabs>
          <w:tab w:val="num" w:pos="1656"/>
        </w:tabs>
        <w:ind w:left="1613" w:hanging="317"/>
      </w:pPr>
      <w:rPr>
        <w:rFonts w:ascii="Palatino" w:hAnsi="Palatino" w:hint="default"/>
      </w:rPr>
    </w:lvl>
  </w:abstractNum>
  <w:abstractNum w:abstractNumId="153" w15:restartNumberingAfterBreak="0">
    <w:nsid w:val="68B07431"/>
    <w:multiLevelType w:val="singleLevel"/>
    <w:tmpl w:val="7C1807FC"/>
    <w:lvl w:ilvl="0">
      <w:start w:val="1"/>
      <w:numFmt w:val="bullet"/>
      <w:pStyle w:val="Punto"/>
      <w:lvlText w:val=""/>
      <w:lvlJc w:val="left"/>
      <w:pPr>
        <w:tabs>
          <w:tab w:val="num" w:pos="1701"/>
        </w:tabs>
        <w:ind w:left="1701" w:hanging="567"/>
      </w:pPr>
      <w:rPr>
        <w:rFonts w:ascii="Wingdings" w:hAnsi="Wingdings" w:hint="default"/>
      </w:rPr>
    </w:lvl>
  </w:abstractNum>
  <w:abstractNum w:abstractNumId="154" w15:restartNumberingAfterBreak="0">
    <w:nsid w:val="69B22BF8"/>
    <w:multiLevelType w:val="multilevel"/>
    <w:tmpl w:val="A4329808"/>
    <w:lvl w:ilvl="0">
      <w:start w:val="1"/>
      <w:numFmt w:val="decimal"/>
      <w:lvlText w:val="%1."/>
      <w:lvlJc w:val="left"/>
      <w:pPr>
        <w:ind w:left="360" w:hanging="360"/>
      </w:pPr>
      <w:rPr>
        <w:rFonts w:hint="default"/>
      </w:rPr>
    </w:lvl>
    <w:lvl w:ilvl="1">
      <w:start w:val="1"/>
      <w:numFmt w:val="decimal"/>
      <w:lvlText w:val="2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5" w15:restartNumberingAfterBreak="0">
    <w:nsid w:val="69C60F8F"/>
    <w:multiLevelType w:val="multilevel"/>
    <w:tmpl w:val="10F84C20"/>
    <w:styleLink w:val="Listaactual75"/>
    <w:lvl w:ilvl="0">
      <w:start w:val="1"/>
      <w:numFmt w:val="decimal"/>
      <w:lvlText w:val="37.%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6" w15:restartNumberingAfterBreak="0">
    <w:nsid w:val="6B7A7BA2"/>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57" w15:restartNumberingAfterBreak="0">
    <w:nsid w:val="6B9C02E8"/>
    <w:multiLevelType w:val="multilevel"/>
    <w:tmpl w:val="49AE21C6"/>
    <w:styleLink w:val="Listaactual63"/>
    <w:lvl w:ilvl="0">
      <w:start w:val="1"/>
      <w:numFmt w:val="decimal"/>
      <w:lvlText w:val="25.%1"/>
      <w:lvlJc w:val="left"/>
      <w:pPr>
        <w:ind w:left="454" w:hanging="397"/>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8" w15:restartNumberingAfterBreak="0">
    <w:nsid w:val="6BA03A4F"/>
    <w:multiLevelType w:val="multilevel"/>
    <w:tmpl w:val="0392419A"/>
    <w:styleLink w:val="Listaactual29"/>
    <w:lvl w:ilvl="0">
      <w:start w:val="1"/>
      <w:numFmt w:val="decimal"/>
      <w:lvlText w:val="47.%1"/>
      <w:lvlJc w:val="left"/>
      <w:pPr>
        <w:ind w:left="360" w:hanging="360"/>
      </w:pPr>
      <w:rPr>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59" w15:restartNumberingAfterBreak="0">
    <w:nsid w:val="6BA85405"/>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60" w15:restartNumberingAfterBreak="0">
    <w:nsid w:val="6C83394C"/>
    <w:multiLevelType w:val="multilevel"/>
    <w:tmpl w:val="DDD84186"/>
    <w:styleLink w:val="Listaactual26"/>
    <w:lvl w:ilvl="0">
      <w:start w:val="1"/>
      <w:numFmt w:val="decimal"/>
      <w:lvlText w:val="44.%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1" w15:restartNumberingAfterBreak="0">
    <w:nsid w:val="6CB53C35"/>
    <w:multiLevelType w:val="multilevel"/>
    <w:tmpl w:val="388E0ABE"/>
    <w:styleLink w:val="Listaactual94"/>
    <w:lvl w:ilvl="0">
      <w:start w:val="1"/>
      <w:numFmt w:val="decimal"/>
      <w:lvlText w:val="53.%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2" w15:restartNumberingAfterBreak="0">
    <w:nsid w:val="6D110118"/>
    <w:multiLevelType w:val="multilevel"/>
    <w:tmpl w:val="24203676"/>
    <w:lvl w:ilvl="0">
      <w:numFmt w:val="bullet"/>
      <w:lvlText w:val="•"/>
      <w:lvlJc w:val="left"/>
      <w:pPr>
        <w:ind w:left="729" w:hanging="203"/>
      </w:pPr>
      <w:rPr>
        <w:rFonts w:ascii="Arial MT" w:eastAsia="Arial MT" w:hAnsi="Arial MT" w:cs="Arial MT"/>
        <w:sz w:val="18"/>
        <w:szCs w:val="18"/>
      </w:rPr>
    </w:lvl>
    <w:lvl w:ilvl="1">
      <w:numFmt w:val="bullet"/>
      <w:lvlText w:val="•"/>
      <w:lvlJc w:val="left"/>
      <w:pPr>
        <w:ind w:left="1591" w:hanging="204"/>
      </w:pPr>
    </w:lvl>
    <w:lvl w:ilvl="2">
      <w:numFmt w:val="bullet"/>
      <w:lvlText w:val="•"/>
      <w:lvlJc w:val="left"/>
      <w:pPr>
        <w:ind w:left="2463" w:hanging="204"/>
      </w:pPr>
    </w:lvl>
    <w:lvl w:ilvl="3">
      <w:numFmt w:val="bullet"/>
      <w:lvlText w:val="•"/>
      <w:lvlJc w:val="left"/>
      <w:pPr>
        <w:ind w:left="3335" w:hanging="204"/>
      </w:pPr>
    </w:lvl>
    <w:lvl w:ilvl="4">
      <w:numFmt w:val="bullet"/>
      <w:lvlText w:val="•"/>
      <w:lvlJc w:val="left"/>
      <w:pPr>
        <w:ind w:left="4207" w:hanging="204"/>
      </w:pPr>
    </w:lvl>
    <w:lvl w:ilvl="5">
      <w:numFmt w:val="bullet"/>
      <w:lvlText w:val="•"/>
      <w:lvlJc w:val="left"/>
      <w:pPr>
        <w:ind w:left="5079" w:hanging="204"/>
      </w:pPr>
    </w:lvl>
    <w:lvl w:ilvl="6">
      <w:numFmt w:val="bullet"/>
      <w:lvlText w:val="•"/>
      <w:lvlJc w:val="left"/>
      <w:pPr>
        <w:ind w:left="5951" w:hanging="204"/>
      </w:pPr>
    </w:lvl>
    <w:lvl w:ilvl="7">
      <w:numFmt w:val="bullet"/>
      <w:lvlText w:val="•"/>
      <w:lvlJc w:val="left"/>
      <w:pPr>
        <w:ind w:left="6823" w:hanging="204"/>
      </w:pPr>
    </w:lvl>
    <w:lvl w:ilvl="8">
      <w:numFmt w:val="bullet"/>
      <w:lvlText w:val="•"/>
      <w:lvlJc w:val="left"/>
      <w:pPr>
        <w:ind w:left="7695" w:hanging="204"/>
      </w:pPr>
    </w:lvl>
  </w:abstractNum>
  <w:abstractNum w:abstractNumId="163" w15:restartNumberingAfterBreak="0">
    <w:nsid w:val="6D175D10"/>
    <w:multiLevelType w:val="multilevel"/>
    <w:tmpl w:val="F3D85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6D6C0B26"/>
    <w:multiLevelType w:val="multilevel"/>
    <w:tmpl w:val="BD061D54"/>
    <w:styleLink w:val="Listaactual20"/>
    <w:lvl w:ilvl="0">
      <w:start w:val="1"/>
      <w:numFmt w:val="decimal"/>
      <w:lvlText w:val="38.%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6E4E6EA2"/>
    <w:multiLevelType w:val="multilevel"/>
    <w:tmpl w:val="D090A0B8"/>
    <w:styleLink w:val="Listaactual53"/>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6" w15:restartNumberingAfterBreak="0">
    <w:nsid w:val="6E5C21DD"/>
    <w:multiLevelType w:val="multilevel"/>
    <w:tmpl w:val="B70A7FAC"/>
    <w:styleLink w:val="Listaactual2"/>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167" w15:restartNumberingAfterBreak="0">
    <w:nsid w:val="6E6038E3"/>
    <w:multiLevelType w:val="multilevel"/>
    <w:tmpl w:val="54B61D66"/>
    <w:lvl w:ilvl="0">
      <w:start w:val="1"/>
      <w:numFmt w:val="decimal"/>
      <w:lvlText w:val="%1."/>
      <w:lvlJc w:val="left"/>
      <w:pPr>
        <w:ind w:left="360" w:hanging="360"/>
      </w:pPr>
      <w:rPr>
        <w:rFonts w:hint="default"/>
      </w:rPr>
    </w:lvl>
    <w:lvl w:ilvl="1">
      <w:start w:val="1"/>
      <w:numFmt w:val="decimal"/>
      <w:lvlText w:val="2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8" w15:restartNumberingAfterBreak="0">
    <w:nsid w:val="6EF02AE4"/>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69" w15:restartNumberingAfterBreak="0">
    <w:nsid w:val="6F14178E"/>
    <w:multiLevelType w:val="multilevel"/>
    <w:tmpl w:val="8F74FC2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0" w15:restartNumberingAfterBreak="0">
    <w:nsid w:val="700009FC"/>
    <w:multiLevelType w:val="multilevel"/>
    <w:tmpl w:val="507E419C"/>
    <w:styleLink w:val="Listaactual88"/>
    <w:lvl w:ilvl="0">
      <w:start w:val="1"/>
      <w:numFmt w:val="decimal"/>
      <w:lvlText w:val="48.%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1" w15:restartNumberingAfterBreak="0">
    <w:nsid w:val="708B5338"/>
    <w:multiLevelType w:val="multilevel"/>
    <w:tmpl w:val="56C4F98E"/>
    <w:styleLink w:val="Listaactual57"/>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2" w15:restartNumberingAfterBreak="0">
    <w:nsid w:val="70A07DFB"/>
    <w:multiLevelType w:val="multilevel"/>
    <w:tmpl w:val="97A66B4A"/>
    <w:styleLink w:val="Listaactual58"/>
    <w:lvl w:ilvl="0">
      <w:start w:val="1"/>
      <w:numFmt w:val="decimal"/>
      <w:lvlText w:val="20.%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73" w15:restartNumberingAfterBreak="0">
    <w:nsid w:val="71F34D33"/>
    <w:multiLevelType w:val="multilevel"/>
    <w:tmpl w:val="0C403B28"/>
    <w:styleLink w:val="Listaactual8"/>
    <w:lvl w:ilvl="0">
      <w:start w:val="1"/>
      <w:numFmt w:val="decimal"/>
      <w:lvlText w:val="21.%1"/>
      <w:lvlJc w:val="left"/>
      <w:pPr>
        <w:ind w:left="454" w:hanging="397"/>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4" w15:restartNumberingAfterBreak="0">
    <w:nsid w:val="71F752D9"/>
    <w:multiLevelType w:val="multilevel"/>
    <w:tmpl w:val="900CBAB4"/>
    <w:styleLink w:val="Listaactual18"/>
    <w:lvl w:ilvl="0">
      <w:start w:val="1"/>
      <w:numFmt w:val="decimal"/>
      <w:lvlText w:val="36.%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5" w15:restartNumberingAfterBreak="0">
    <w:nsid w:val="7371087D"/>
    <w:multiLevelType w:val="multilevel"/>
    <w:tmpl w:val="513CDB24"/>
    <w:styleLink w:val="Listaactual91"/>
    <w:lvl w:ilvl="0">
      <w:start w:val="1"/>
      <w:numFmt w:val="decimal"/>
      <w:lvlText w:val="51.%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6" w15:restartNumberingAfterBreak="0">
    <w:nsid w:val="73B70D91"/>
    <w:multiLevelType w:val="multilevel"/>
    <w:tmpl w:val="AB7E83EA"/>
    <w:styleLink w:val="Listaactual90"/>
    <w:lvl w:ilvl="0">
      <w:start w:val="1"/>
      <w:numFmt w:val="decimal"/>
      <w:lvlText w:val="5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7" w15:restartNumberingAfterBreak="0">
    <w:nsid w:val="73D17702"/>
    <w:multiLevelType w:val="multilevel"/>
    <w:tmpl w:val="B128BA42"/>
    <w:lvl w:ilvl="0">
      <w:numFmt w:val="bullet"/>
      <w:lvlText w:val="●"/>
      <w:lvlJc w:val="left"/>
      <w:pPr>
        <w:ind w:left="753" w:hanging="360"/>
      </w:pPr>
      <w:rPr>
        <w:rFonts w:ascii="Noto Sans Symbols" w:eastAsia="Noto Sans Symbols" w:hAnsi="Noto Sans Symbols" w:cs="Noto Sans Symbols"/>
        <w:sz w:val="18"/>
        <w:szCs w:val="18"/>
      </w:rPr>
    </w:lvl>
    <w:lvl w:ilvl="1">
      <w:numFmt w:val="bullet"/>
      <w:lvlText w:val="•"/>
      <w:lvlJc w:val="left"/>
      <w:pPr>
        <w:ind w:left="1270" w:hanging="360"/>
      </w:p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78" w15:restartNumberingAfterBreak="0">
    <w:nsid w:val="73E14657"/>
    <w:multiLevelType w:val="multilevel"/>
    <w:tmpl w:val="03EE0A0C"/>
    <w:styleLink w:val="Listaactual105"/>
    <w:lvl w:ilvl="0">
      <w:start w:val="1"/>
      <w:numFmt w:val="decimal"/>
      <w:lvlText w:val="6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79" w15:restartNumberingAfterBreak="0">
    <w:nsid w:val="744F5282"/>
    <w:multiLevelType w:val="multilevel"/>
    <w:tmpl w:val="81C4BD14"/>
    <w:styleLink w:val="Listaactual92"/>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80" w15:restartNumberingAfterBreak="0">
    <w:nsid w:val="747B64DD"/>
    <w:multiLevelType w:val="multilevel"/>
    <w:tmpl w:val="A254F3BE"/>
    <w:styleLink w:val="Estilo1"/>
    <w:lvl w:ilvl="0">
      <w:start w:val="5"/>
      <w:numFmt w:val="decimal"/>
      <w:lvlText w:val="%1."/>
      <w:lvlJc w:val="left"/>
      <w:pPr>
        <w:ind w:left="1428" w:hanging="360"/>
      </w:pPr>
      <w:rPr>
        <w:rFonts w:hint="default"/>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81" w15:restartNumberingAfterBreak="0">
    <w:nsid w:val="761E375B"/>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182" w15:restartNumberingAfterBreak="0">
    <w:nsid w:val="766143F0"/>
    <w:multiLevelType w:val="multilevel"/>
    <w:tmpl w:val="07384850"/>
    <w:styleLink w:val="Listaactual72"/>
    <w:lvl w:ilvl="0">
      <w:start w:val="1"/>
      <w:numFmt w:val="decimal"/>
      <w:lvlText w:val="34.%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3" w15:restartNumberingAfterBreak="0">
    <w:nsid w:val="772B7465"/>
    <w:multiLevelType w:val="multilevel"/>
    <w:tmpl w:val="ED1CE28A"/>
    <w:styleLink w:val="Listaactual73"/>
    <w:lvl w:ilvl="0">
      <w:start w:val="1"/>
      <w:numFmt w:val="decimal"/>
      <w:lvlText w:val="35.%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4" w15:restartNumberingAfterBreak="0">
    <w:nsid w:val="775A07FE"/>
    <w:multiLevelType w:val="multilevel"/>
    <w:tmpl w:val="2EB07666"/>
    <w:lvl w:ilvl="0">
      <w:start w:val="1"/>
      <w:numFmt w:val="decimal"/>
      <w:lvlText w:val="%1."/>
      <w:lvlJc w:val="left"/>
      <w:pPr>
        <w:ind w:left="360" w:hanging="360"/>
      </w:pPr>
      <w:rPr>
        <w:rFonts w:hint="default"/>
      </w:rPr>
    </w:lvl>
    <w:lvl w:ilvl="1">
      <w:start w:val="1"/>
      <w:numFmt w:val="decimal"/>
      <w:lvlText w:val="4.%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5" w15:restartNumberingAfterBreak="0">
    <w:nsid w:val="784837E1"/>
    <w:multiLevelType w:val="multilevel"/>
    <w:tmpl w:val="D6262DFC"/>
    <w:styleLink w:val="Listaactual34"/>
    <w:lvl w:ilvl="0">
      <w:start w:val="1"/>
      <w:numFmt w:val="decimal"/>
      <w:lvlText w:val="5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6" w15:restartNumberingAfterBreak="0">
    <w:nsid w:val="78B16650"/>
    <w:multiLevelType w:val="multilevel"/>
    <w:tmpl w:val="74207B16"/>
    <w:styleLink w:val="Listaactual95"/>
    <w:lvl w:ilvl="0">
      <w:start w:val="1"/>
      <w:numFmt w:val="decimal"/>
      <w:lvlText w:val="54.%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87" w15:restartNumberingAfterBreak="0">
    <w:nsid w:val="7BE41BE5"/>
    <w:multiLevelType w:val="multilevel"/>
    <w:tmpl w:val="991E8C0E"/>
    <w:styleLink w:val="Listaactual28"/>
    <w:lvl w:ilvl="0">
      <w:start w:val="1"/>
      <w:numFmt w:val="decimal"/>
      <w:lvlText w:val="46.%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8" w15:restartNumberingAfterBreak="0">
    <w:nsid w:val="7BFC5489"/>
    <w:multiLevelType w:val="hybridMultilevel"/>
    <w:tmpl w:val="9278A4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9" w15:restartNumberingAfterBreak="0">
    <w:nsid w:val="7CA6505C"/>
    <w:multiLevelType w:val="multilevel"/>
    <w:tmpl w:val="68560336"/>
    <w:styleLink w:val="Listaactual32"/>
    <w:lvl w:ilvl="0">
      <w:start w:val="1"/>
      <w:numFmt w:val="decimal"/>
      <w:lvlText w:val="3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0" w15:restartNumberingAfterBreak="0">
    <w:nsid w:val="7DB306F1"/>
    <w:multiLevelType w:val="multilevel"/>
    <w:tmpl w:val="34086E78"/>
    <w:lvl w:ilvl="0">
      <w:start w:val="1"/>
      <w:numFmt w:val="decimal"/>
      <w:lvlText w:val="%1."/>
      <w:lvlJc w:val="left"/>
      <w:pPr>
        <w:ind w:left="360" w:hanging="360"/>
      </w:pPr>
      <w:rPr>
        <w:rFonts w:hint="default"/>
      </w:rPr>
    </w:lvl>
    <w:lvl w:ilvl="1">
      <w:start w:val="1"/>
      <w:numFmt w:val="decimal"/>
      <w:lvlText w:val="27.%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1" w15:restartNumberingAfterBreak="0">
    <w:nsid w:val="7E2058A8"/>
    <w:multiLevelType w:val="multilevel"/>
    <w:tmpl w:val="B5D8AC02"/>
    <w:styleLink w:val="Listaactual83"/>
    <w:lvl w:ilvl="0">
      <w:start w:val="1"/>
      <w:numFmt w:val="decimal"/>
      <w:lvlText w:val="44.%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2" w15:restartNumberingAfterBreak="0">
    <w:nsid w:val="7EBE01FC"/>
    <w:multiLevelType w:val="multilevel"/>
    <w:tmpl w:val="A762EAAE"/>
    <w:styleLink w:val="Listaactual107"/>
    <w:lvl w:ilvl="0">
      <w:start w:val="1"/>
      <w:numFmt w:val="decimal"/>
      <w:lvlText w:val="49.%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3" w15:restartNumberingAfterBreak="0">
    <w:nsid w:val="7F94355A"/>
    <w:multiLevelType w:val="multilevel"/>
    <w:tmpl w:val="FA5C26D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2265084">
    <w:abstractNumId w:val="6"/>
  </w:num>
  <w:num w:numId="2" w16cid:durableId="47799014">
    <w:abstractNumId w:val="166"/>
  </w:num>
  <w:num w:numId="3" w16cid:durableId="1682774104">
    <w:abstractNumId w:val="82"/>
  </w:num>
  <w:num w:numId="4" w16cid:durableId="89546190">
    <w:abstractNumId w:val="56"/>
  </w:num>
  <w:num w:numId="5" w16cid:durableId="480275538">
    <w:abstractNumId w:val="133"/>
  </w:num>
  <w:num w:numId="6" w16cid:durableId="1048530654">
    <w:abstractNumId w:val="152"/>
  </w:num>
  <w:num w:numId="7" w16cid:durableId="1265071956">
    <w:abstractNumId w:val="153"/>
  </w:num>
  <w:num w:numId="8" w16cid:durableId="2107537115">
    <w:abstractNumId w:val="8"/>
  </w:num>
  <w:num w:numId="9" w16cid:durableId="404110471">
    <w:abstractNumId w:val="3"/>
  </w:num>
  <w:num w:numId="10" w16cid:durableId="151072002">
    <w:abstractNumId w:val="2"/>
  </w:num>
  <w:num w:numId="11" w16cid:durableId="215238530">
    <w:abstractNumId w:val="1"/>
  </w:num>
  <w:num w:numId="12" w16cid:durableId="813912217">
    <w:abstractNumId w:val="0"/>
  </w:num>
  <w:num w:numId="13" w16cid:durableId="2142723114">
    <w:abstractNumId w:val="9"/>
  </w:num>
  <w:num w:numId="14" w16cid:durableId="435058628">
    <w:abstractNumId w:val="7"/>
  </w:num>
  <w:num w:numId="15" w16cid:durableId="210920502">
    <w:abstractNumId w:val="5"/>
  </w:num>
  <w:num w:numId="16" w16cid:durableId="1047681130">
    <w:abstractNumId w:val="4"/>
  </w:num>
  <w:num w:numId="17" w16cid:durableId="2094231803">
    <w:abstractNumId w:val="111"/>
  </w:num>
  <w:num w:numId="18" w16cid:durableId="389694986">
    <w:abstractNumId w:val="180"/>
  </w:num>
  <w:num w:numId="19" w16cid:durableId="1765957531">
    <w:abstractNumId w:val="27"/>
  </w:num>
  <w:num w:numId="20" w16cid:durableId="829297013">
    <w:abstractNumId w:val="188"/>
  </w:num>
  <w:num w:numId="21" w16cid:durableId="845706349">
    <w:abstractNumId w:val="37"/>
  </w:num>
  <w:num w:numId="22" w16cid:durableId="1237594769">
    <w:abstractNumId w:val="65"/>
  </w:num>
  <w:num w:numId="23" w16cid:durableId="1262102335">
    <w:abstractNumId w:val="13"/>
  </w:num>
  <w:num w:numId="24" w16cid:durableId="1098407395">
    <w:abstractNumId w:val="102"/>
  </w:num>
  <w:num w:numId="25" w16cid:durableId="1907690293">
    <w:abstractNumId w:val="106"/>
  </w:num>
  <w:num w:numId="26" w16cid:durableId="389546173">
    <w:abstractNumId w:val="162"/>
  </w:num>
  <w:num w:numId="27" w16cid:durableId="223420235">
    <w:abstractNumId w:val="110"/>
  </w:num>
  <w:num w:numId="28" w16cid:durableId="780998688">
    <w:abstractNumId w:val="33"/>
  </w:num>
  <w:num w:numId="29" w16cid:durableId="655694457">
    <w:abstractNumId w:val="125"/>
  </w:num>
  <w:num w:numId="30" w16cid:durableId="1853758420">
    <w:abstractNumId w:val="30"/>
  </w:num>
  <w:num w:numId="31" w16cid:durableId="1175068449">
    <w:abstractNumId w:val="142"/>
  </w:num>
  <w:num w:numId="32" w16cid:durableId="1590239271">
    <w:abstractNumId w:val="93"/>
  </w:num>
  <w:num w:numId="33" w16cid:durableId="1176269880">
    <w:abstractNumId w:val="184"/>
  </w:num>
  <w:num w:numId="34" w16cid:durableId="383335108">
    <w:abstractNumId w:val="80"/>
  </w:num>
  <w:num w:numId="35" w16cid:durableId="362295234">
    <w:abstractNumId w:val="115"/>
  </w:num>
  <w:num w:numId="36" w16cid:durableId="1409616576">
    <w:abstractNumId w:val="96"/>
  </w:num>
  <w:num w:numId="37" w16cid:durableId="992681429">
    <w:abstractNumId w:val="121"/>
  </w:num>
  <w:num w:numId="38" w16cid:durableId="1819297686">
    <w:abstractNumId w:val="25"/>
  </w:num>
  <w:num w:numId="39" w16cid:durableId="120416717">
    <w:abstractNumId w:val="52"/>
  </w:num>
  <w:num w:numId="40" w16cid:durableId="1951157472">
    <w:abstractNumId w:val="81"/>
  </w:num>
  <w:num w:numId="41" w16cid:durableId="1112627049">
    <w:abstractNumId w:val="26"/>
  </w:num>
  <w:num w:numId="42" w16cid:durableId="230583095">
    <w:abstractNumId w:val="50"/>
  </w:num>
  <w:num w:numId="43" w16cid:durableId="974335736">
    <w:abstractNumId w:val="151"/>
  </w:num>
  <w:num w:numId="44" w16cid:durableId="1322930207">
    <w:abstractNumId w:val="46"/>
  </w:num>
  <w:num w:numId="45" w16cid:durableId="173807790">
    <w:abstractNumId w:val="45"/>
  </w:num>
  <w:num w:numId="46" w16cid:durableId="1028947564">
    <w:abstractNumId w:val="47"/>
  </w:num>
  <w:num w:numId="47" w16cid:durableId="479932364">
    <w:abstractNumId w:val="69"/>
  </w:num>
  <w:num w:numId="48" w16cid:durableId="1573076947">
    <w:abstractNumId w:val="116"/>
  </w:num>
  <w:num w:numId="49" w16cid:durableId="36392703">
    <w:abstractNumId w:val="78"/>
  </w:num>
  <w:num w:numId="50" w16cid:durableId="324826921">
    <w:abstractNumId w:val="167"/>
  </w:num>
  <w:num w:numId="51" w16cid:durableId="389235159">
    <w:abstractNumId w:val="154"/>
  </w:num>
  <w:num w:numId="52" w16cid:durableId="21904012">
    <w:abstractNumId w:val="57"/>
  </w:num>
  <w:num w:numId="53" w16cid:durableId="1600677771">
    <w:abstractNumId w:val="119"/>
  </w:num>
  <w:num w:numId="54" w16cid:durableId="580483422">
    <w:abstractNumId w:val="38"/>
  </w:num>
  <w:num w:numId="55" w16cid:durableId="24404407">
    <w:abstractNumId w:val="83"/>
  </w:num>
  <w:num w:numId="56" w16cid:durableId="1483157874">
    <w:abstractNumId w:val="60"/>
  </w:num>
  <w:num w:numId="57" w16cid:durableId="212041068">
    <w:abstractNumId w:val="190"/>
  </w:num>
  <w:num w:numId="58" w16cid:durableId="1067650884">
    <w:abstractNumId w:val="77"/>
  </w:num>
  <w:num w:numId="59" w16cid:durableId="1156457014">
    <w:abstractNumId w:val="11"/>
  </w:num>
  <w:num w:numId="60" w16cid:durableId="1302424701">
    <w:abstractNumId w:val="148"/>
  </w:num>
  <w:num w:numId="61" w16cid:durableId="877663614">
    <w:abstractNumId w:val="24"/>
  </w:num>
  <w:num w:numId="62" w16cid:durableId="509223208">
    <w:abstractNumId w:val="76"/>
  </w:num>
  <w:num w:numId="63" w16cid:durableId="1645426737">
    <w:abstractNumId w:val="16"/>
  </w:num>
  <w:num w:numId="64" w16cid:durableId="479268894">
    <w:abstractNumId w:val="95"/>
  </w:num>
  <w:num w:numId="65" w16cid:durableId="1550262157">
    <w:abstractNumId w:val="173"/>
  </w:num>
  <w:num w:numId="66" w16cid:durableId="851378521">
    <w:abstractNumId w:val="23"/>
  </w:num>
  <w:num w:numId="67" w16cid:durableId="687096202">
    <w:abstractNumId w:val="141"/>
  </w:num>
  <w:num w:numId="68" w16cid:durableId="817962892">
    <w:abstractNumId w:val="29"/>
  </w:num>
  <w:num w:numId="69" w16cid:durableId="1772116655">
    <w:abstractNumId w:val="130"/>
  </w:num>
  <w:num w:numId="70" w16cid:durableId="1345940439">
    <w:abstractNumId w:val="42"/>
  </w:num>
  <w:num w:numId="71" w16cid:durableId="574751673">
    <w:abstractNumId w:val="89"/>
  </w:num>
  <w:num w:numId="72" w16cid:durableId="394817249">
    <w:abstractNumId w:val="150"/>
  </w:num>
  <w:num w:numId="73" w16cid:durableId="928122930">
    <w:abstractNumId w:val="35"/>
  </w:num>
  <w:num w:numId="74" w16cid:durableId="1664090788">
    <w:abstractNumId w:val="70"/>
  </w:num>
  <w:num w:numId="75" w16cid:durableId="670792649">
    <w:abstractNumId w:val="174"/>
  </w:num>
  <w:num w:numId="76" w16cid:durableId="1819105259">
    <w:abstractNumId w:val="124"/>
  </w:num>
  <w:num w:numId="77" w16cid:durableId="1562135820">
    <w:abstractNumId w:val="164"/>
  </w:num>
  <w:num w:numId="78" w16cid:durableId="945043830">
    <w:abstractNumId w:val="18"/>
  </w:num>
  <w:num w:numId="79" w16cid:durableId="1579095056">
    <w:abstractNumId w:val="51"/>
  </w:num>
  <w:num w:numId="80" w16cid:durableId="1287851296">
    <w:abstractNumId w:val="61"/>
  </w:num>
  <w:num w:numId="81" w16cid:durableId="2104064557">
    <w:abstractNumId w:val="90"/>
  </w:num>
  <w:num w:numId="82" w16cid:durableId="1238245171">
    <w:abstractNumId w:val="128"/>
  </w:num>
  <w:num w:numId="83" w16cid:durableId="1441948246">
    <w:abstractNumId w:val="160"/>
  </w:num>
  <w:num w:numId="84" w16cid:durableId="1034770362">
    <w:abstractNumId w:val="129"/>
  </w:num>
  <w:num w:numId="85" w16cid:durableId="1534225525">
    <w:abstractNumId w:val="187"/>
  </w:num>
  <w:num w:numId="86" w16cid:durableId="472062155">
    <w:abstractNumId w:val="158"/>
  </w:num>
  <w:num w:numId="87" w16cid:durableId="1956710322">
    <w:abstractNumId w:val="55"/>
  </w:num>
  <w:num w:numId="88" w16cid:durableId="383603651">
    <w:abstractNumId w:val="126"/>
  </w:num>
  <w:num w:numId="89" w16cid:durableId="473762502">
    <w:abstractNumId w:val="189"/>
  </w:num>
  <w:num w:numId="90" w16cid:durableId="2051370255">
    <w:abstractNumId w:val="112"/>
  </w:num>
  <w:num w:numId="91" w16cid:durableId="2113209043">
    <w:abstractNumId w:val="185"/>
  </w:num>
  <w:num w:numId="92" w16cid:durableId="1807161522">
    <w:abstractNumId w:val="39"/>
  </w:num>
  <w:num w:numId="93" w16cid:durableId="1741707826">
    <w:abstractNumId w:val="64"/>
  </w:num>
  <w:num w:numId="94" w16cid:durableId="1803839181">
    <w:abstractNumId w:val="20"/>
  </w:num>
  <w:num w:numId="95" w16cid:durableId="2146849924">
    <w:abstractNumId w:val="122"/>
  </w:num>
  <w:num w:numId="96" w16cid:durableId="1311592014">
    <w:abstractNumId w:val="36"/>
  </w:num>
  <w:num w:numId="97" w16cid:durableId="915699749">
    <w:abstractNumId w:val="32"/>
  </w:num>
  <w:num w:numId="98" w16cid:durableId="659240182">
    <w:abstractNumId w:val="107"/>
  </w:num>
  <w:num w:numId="99" w16cid:durableId="1001271618">
    <w:abstractNumId w:val="108"/>
  </w:num>
  <w:num w:numId="100" w16cid:durableId="685987072">
    <w:abstractNumId w:val="146"/>
  </w:num>
  <w:num w:numId="101" w16cid:durableId="1840340237">
    <w:abstractNumId w:val="109"/>
  </w:num>
  <w:num w:numId="102" w16cid:durableId="970599888">
    <w:abstractNumId w:val="59"/>
  </w:num>
  <w:num w:numId="103" w16cid:durableId="1566522616">
    <w:abstractNumId w:val="88"/>
  </w:num>
  <w:num w:numId="104" w16cid:durableId="303773507">
    <w:abstractNumId w:val="140"/>
  </w:num>
  <w:num w:numId="105" w16cid:durableId="1259486820">
    <w:abstractNumId w:val="84"/>
  </w:num>
  <w:num w:numId="106" w16cid:durableId="1972401450">
    <w:abstractNumId w:val="28"/>
  </w:num>
  <w:num w:numId="107" w16cid:durableId="962271741">
    <w:abstractNumId w:val="41"/>
  </w:num>
  <w:num w:numId="108" w16cid:durableId="1320421735">
    <w:abstractNumId w:val="43"/>
  </w:num>
  <w:num w:numId="109" w16cid:durableId="59179039">
    <w:abstractNumId w:val="127"/>
  </w:num>
  <w:num w:numId="110" w16cid:durableId="226956230">
    <w:abstractNumId w:val="165"/>
  </w:num>
  <w:num w:numId="111" w16cid:durableId="1058628128">
    <w:abstractNumId w:val="123"/>
  </w:num>
  <w:num w:numId="112" w16cid:durableId="33316532">
    <w:abstractNumId w:val="72"/>
  </w:num>
  <w:num w:numId="113" w16cid:durableId="1663655823">
    <w:abstractNumId w:val="145"/>
  </w:num>
  <w:num w:numId="114" w16cid:durableId="1141113584">
    <w:abstractNumId w:val="171"/>
  </w:num>
  <w:num w:numId="115" w16cid:durableId="1691836811">
    <w:abstractNumId w:val="172"/>
  </w:num>
  <w:num w:numId="116" w16cid:durableId="667288567">
    <w:abstractNumId w:val="99"/>
  </w:num>
  <w:num w:numId="117" w16cid:durableId="569848879">
    <w:abstractNumId w:val="144"/>
  </w:num>
  <w:num w:numId="118" w16cid:durableId="966593173">
    <w:abstractNumId w:val="21"/>
  </w:num>
  <w:num w:numId="119" w16cid:durableId="1244799347">
    <w:abstractNumId w:val="67"/>
  </w:num>
  <w:num w:numId="120" w16cid:durableId="612976371">
    <w:abstractNumId w:val="157"/>
  </w:num>
  <w:num w:numId="121" w16cid:durableId="1211192801">
    <w:abstractNumId w:val="17"/>
  </w:num>
  <w:num w:numId="122" w16cid:durableId="1585796110">
    <w:abstractNumId w:val="120"/>
  </w:num>
  <w:num w:numId="123" w16cid:durableId="1184519690">
    <w:abstractNumId w:val="66"/>
  </w:num>
  <w:num w:numId="124" w16cid:durableId="748505189">
    <w:abstractNumId w:val="97"/>
  </w:num>
  <w:num w:numId="125" w16cid:durableId="2126580944">
    <w:abstractNumId w:val="98"/>
  </w:num>
  <w:num w:numId="126" w16cid:durableId="1443573233">
    <w:abstractNumId w:val="138"/>
  </w:num>
  <w:num w:numId="127" w16cid:durableId="255403765">
    <w:abstractNumId w:val="74"/>
  </w:num>
  <w:num w:numId="128" w16cid:durableId="458494628">
    <w:abstractNumId w:val="86"/>
  </w:num>
  <w:num w:numId="129" w16cid:durableId="37702682">
    <w:abstractNumId w:val="182"/>
  </w:num>
  <w:num w:numId="130" w16cid:durableId="271520274">
    <w:abstractNumId w:val="183"/>
  </w:num>
  <w:num w:numId="131" w16cid:durableId="1236279133">
    <w:abstractNumId w:val="54"/>
  </w:num>
  <w:num w:numId="132" w16cid:durableId="175462313">
    <w:abstractNumId w:val="155"/>
  </w:num>
  <w:num w:numId="133" w16cid:durableId="1781101807">
    <w:abstractNumId w:val="134"/>
  </w:num>
  <w:num w:numId="134" w16cid:durableId="339048580">
    <w:abstractNumId w:val="131"/>
  </w:num>
  <w:num w:numId="135" w16cid:durableId="1267152573">
    <w:abstractNumId w:val="19"/>
  </w:num>
  <w:num w:numId="136" w16cid:durableId="1714887295">
    <w:abstractNumId w:val="10"/>
  </w:num>
  <w:num w:numId="137" w16cid:durableId="663898919">
    <w:abstractNumId w:val="34"/>
  </w:num>
  <w:num w:numId="138" w16cid:durableId="1146553795">
    <w:abstractNumId w:val="22"/>
  </w:num>
  <w:num w:numId="139" w16cid:durableId="1012948686">
    <w:abstractNumId w:val="79"/>
  </w:num>
  <w:num w:numId="140" w16cid:durableId="1674340414">
    <w:abstractNumId w:val="191"/>
  </w:num>
  <w:num w:numId="141" w16cid:durableId="1118649030">
    <w:abstractNumId w:val="53"/>
  </w:num>
  <w:num w:numId="142" w16cid:durableId="2091926787">
    <w:abstractNumId w:val="73"/>
  </w:num>
  <w:num w:numId="143" w16cid:durableId="276261059">
    <w:abstractNumId w:val="117"/>
  </w:num>
  <w:num w:numId="144" w16cid:durableId="681397071">
    <w:abstractNumId w:val="85"/>
  </w:num>
  <w:num w:numId="145" w16cid:durableId="878932148">
    <w:abstractNumId w:val="170"/>
  </w:num>
  <w:num w:numId="146" w16cid:durableId="90011344">
    <w:abstractNumId w:val="136"/>
  </w:num>
  <w:num w:numId="147" w16cid:durableId="529606121">
    <w:abstractNumId w:val="176"/>
  </w:num>
  <w:num w:numId="148" w16cid:durableId="1447851843">
    <w:abstractNumId w:val="175"/>
  </w:num>
  <w:num w:numId="149" w16cid:durableId="296961674">
    <w:abstractNumId w:val="179"/>
  </w:num>
  <w:num w:numId="150" w16cid:durableId="1087969564">
    <w:abstractNumId w:val="100"/>
  </w:num>
  <w:num w:numId="151" w16cid:durableId="1900823660">
    <w:abstractNumId w:val="161"/>
  </w:num>
  <w:num w:numId="152" w16cid:durableId="1753551206">
    <w:abstractNumId w:val="186"/>
  </w:num>
  <w:num w:numId="153" w16cid:durableId="1223567163">
    <w:abstractNumId w:val="12"/>
  </w:num>
  <w:num w:numId="154" w16cid:durableId="432557237">
    <w:abstractNumId w:val="58"/>
  </w:num>
  <w:num w:numId="155" w16cid:durableId="344137397">
    <w:abstractNumId w:val="44"/>
  </w:num>
  <w:num w:numId="156" w16cid:durableId="395476150">
    <w:abstractNumId w:val="40"/>
  </w:num>
  <w:num w:numId="157" w16cid:durableId="1399745683">
    <w:abstractNumId w:val="139"/>
  </w:num>
  <w:num w:numId="158" w16cid:durableId="1700425916">
    <w:abstractNumId w:val="94"/>
  </w:num>
  <w:num w:numId="159" w16cid:durableId="1655796714">
    <w:abstractNumId w:val="63"/>
  </w:num>
  <w:num w:numId="160" w16cid:durableId="1150752933">
    <w:abstractNumId w:val="135"/>
  </w:num>
  <w:num w:numId="161" w16cid:durableId="1009018263">
    <w:abstractNumId w:val="101"/>
  </w:num>
  <w:num w:numId="162" w16cid:durableId="786121701">
    <w:abstractNumId w:val="178"/>
  </w:num>
  <w:num w:numId="163" w16cid:durableId="1385831423">
    <w:abstractNumId w:val="118"/>
  </w:num>
  <w:num w:numId="164" w16cid:durableId="1286348331">
    <w:abstractNumId w:val="192"/>
  </w:num>
  <w:num w:numId="165" w16cid:durableId="1093628671">
    <w:abstractNumId w:val="143"/>
  </w:num>
  <w:num w:numId="166" w16cid:durableId="594020273">
    <w:abstractNumId w:val="132"/>
  </w:num>
  <w:num w:numId="167" w16cid:durableId="990716221">
    <w:abstractNumId w:val="177"/>
  </w:num>
  <w:num w:numId="168" w16cid:durableId="805463642">
    <w:abstractNumId w:val="113"/>
  </w:num>
  <w:num w:numId="169" w16cid:durableId="1136605142">
    <w:abstractNumId w:val="105"/>
  </w:num>
  <w:num w:numId="170" w16cid:durableId="1962494530">
    <w:abstractNumId w:val="49"/>
  </w:num>
  <w:num w:numId="171" w16cid:durableId="542324048">
    <w:abstractNumId w:val="15"/>
  </w:num>
  <w:num w:numId="172" w16cid:durableId="1224173417">
    <w:abstractNumId w:val="156"/>
  </w:num>
  <w:num w:numId="173" w16cid:durableId="952438999">
    <w:abstractNumId w:val="92"/>
  </w:num>
  <w:num w:numId="174" w16cid:durableId="926499148">
    <w:abstractNumId w:val="163"/>
  </w:num>
  <w:num w:numId="175" w16cid:durableId="153764928">
    <w:abstractNumId w:val="48"/>
  </w:num>
  <w:num w:numId="176" w16cid:durableId="1957176710">
    <w:abstractNumId w:val="68"/>
  </w:num>
  <w:num w:numId="177" w16cid:durableId="517279946">
    <w:abstractNumId w:val="91"/>
  </w:num>
  <w:num w:numId="178" w16cid:durableId="312179126">
    <w:abstractNumId w:val="137"/>
  </w:num>
  <w:num w:numId="179" w16cid:durableId="1504540865">
    <w:abstractNumId w:val="169"/>
  </w:num>
  <w:num w:numId="180" w16cid:durableId="2079550846">
    <w:abstractNumId w:val="103"/>
  </w:num>
  <w:num w:numId="181" w16cid:durableId="897666168">
    <w:abstractNumId w:val="159"/>
  </w:num>
  <w:num w:numId="182" w16cid:durableId="1754350649">
    <w:abstractNumId w:val="181"/>
  </w:num>
  <w:num w:numId="183" w16cid:durableId="43679692">
    <w:abstractNumId w:val="71"/>
  </w:num>
  <w:num w:numId="184" w16cid:durableId="720859441">
    <w:abstractNumId w:val="193"/>
  </w:num>
  <w:num w:numId="185" w16cid:durableId="991299436">
    <w:abstractNumId w:val="147"/>
  </w:num>
  <w:num w:numId="186" w16cid:durableId="1452748285">
    <w:abstractNumId w:val="168"/>
  </w:num>
  <w:num w:numId="187" w16cid:durableId="452599235">
    <w:abstractNumId w:val="62"/>
  </w:num>
  <w:num w:numId="188" w16cid:durableId="791552950">
    <w:abstractNumId w:val="114"/>
  </w:num>
  <w:num w:numId="189" w16cid:durableId="1368723163">
    <w:abstractNumId w:val="75"/>
  </w:num>
  <w:num w:numId="190" w16cid:durableId="1217400148">
    <w:abstractNumId w:val="104"/>
  </w:num>
  <w:num w:numId="191" w16cid:durableId="480923356">
    <w:abstractNumId w:val="31"/>
  </w:num>
  <w:num w:numId="192" w16cid:durableId="620036450">
    <w:abstractNumId w:val="14"/>
  </w:num>
  <w:num w:numId="193" w16cid:durableId="1257978909">
    <w:abstractNumId w:val="9"/>
  </w:num>
  <w:num w:numId="194" w16cid:durableId="1827279051">
    <w:abstractNumId w:val="8"/>
    <w:lvlOverride w:ilvl="0">
      <w:startOverride w:val="1"/>
    </w:lvlOverride>
  </w:num>
  <w:num w:numId="195" w16cid:durableId="311105156">
    <w:abstractNumId w:val="7"/>
  </w:num>
  <w:num w:numId="196" w16cid:durableId="644550120">
    <w:abstractNumId w:val="6"/>
  </w:num>
  <w:num w:numId="197" w16cid:durableId="853302164">
    <w:abstractNumId w:val="5"/>
  </w:num>
  <w:num w:numId="198" w16cid:durableId="1683316692">
    <w:abstractNumId w:val="4"/>
  </w:num>
  <w:num w:numId="199" w16cid:durableId="1379890717">
    <w:abstractNumId w:val="3"/>
    <w:lvlOverride w:ilvl="0">
      <w:startOverride w:val="1"/>
    </w:lvlOverride>
  </w:num>
  <w:num w:numId="200" w16cid:durableId="275871087">
    <w:abstractNumId w:val="2"/>
    <w:lvlOverride w:ilvl="0">
      <w:startOverride w:val="1"/>
    </w:lvlOverride>
  </w:num>
  <w:num w:numId="201" w16cid:durableId="1539581347">
    <w:abstractNumId w:val="1"/>
    <w:lvlOverride w:ilvl="0">
      <w:startOverride w:val="1"/>
    </w:lvlOverride>
  </w:num>
  <w:num w:numId="202" w16cid:durableId="742142805">
    <w:abstractNumId w:val="0"/>
    <w:lvlOverride w:ilvl="0">
      <w:startOverride w:val="1"/>
    </w:lvlOverride>
  </w:num>
  <w:num w:numId="203" w16cid:durableId="1384328208">
    <w:abstractNumId w:val="133"/>
  </w:num>
  <w:num w:numId="204" w16cid:durableId="1613897889">
    <w:abstractNumId w:val="56"/>
  </w:num>
  <w:num w:numId="205" w16cid:durableId="2017804842">
    <w:abstractNumId w:val="153"/>
  </w:num>
  <w:num w:numId="206" w16cid:durableId="1895968735">
    <w:abstractNumId w:val="152"/>
  </w:num>
  <w:num w:numId="207" w16cid:durableId="4969244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400369368">
    <w:abstractNumId w:val="31"/>
  </w:num>
  <w:num w:numId="209" w16cid:durableId="54011441">
    <w:abstractNumId w:val="14"/>
  </w:num>
  <w:num w:numId="210" w16cid:durableId="1934242797">
    <w:abstractNumId w:val="149"/>
  </w:num>
  <w:num w:numId="211" w16cid:durableId="1801875578">
    <w:abstractNumId w:val="87"/>
  </w:num>
  <w:numIdMacAtCleanup w:val="1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E0"/>
    <w:rsid w:val="000006A1"/>
    <w:rsid w:val="0000154F"/>
    <w:rsid w:val="00003899"/>
    <w:rsid w:val="00003E6B"/>
    <w:rsid w:val="000041A8"/>
    <w:rsid w:val="00005DED"/>
    <w:rsid w:val="000063AA"/>
    <w:rsid w:val="0001013C"/>
    <w:rsid w:val="00010C67"/>
    <w:rsid w:val="00010CC2"/>
    <w:rsid w:val="000113F5"/>
    <w:rsid w:val="00011CB9"/>
    <w:rsid w:val="00013367"/>
    <w:rsid w:val="000159E2"/>
    <w:rsid w:val="00016631"/>
    <w:rsid w:val="00016B06"/>
    <w:rsid w:val="000206CD"/>
    <w:rsid w:val="00022013"/>
    <w:rsid w:val="00024295"/>
    <w:rsid w:val="0002490D"/>
    <w:rsid w:val="00024AC8"/>
    <w:rsid w:val="00025998"/>
    <w:rsid w:val="00025FB6"/>
    <w:rsid w:val="00026B8A"/>
    <w:rsid w:val="000270D6"/>
    <w:rsid w:val="000273D0"/>
    <w:rsid w:val="00027498"/>
    <w:rsid w:val="000302E2"/>
    <w:rsid w:val="00030500"/>
    <w:rsid w:val="00034997"/>
    <w:rsid w:val="00034CF2"/>
    <w:rsid w:val="0003536C"/>
    <w:rsid w:val="000368BC"/>
    <w:rsid w:val="0003767D"/>
    <w:rsid w:val="00037778"/>
    <w:rsid w:val="00041F9F"/>
    <w:rsid w:val="00043901"/>
    <w:rsid w:val="00044A87"/>
    <w:rsid w:val="0004604E"/>
    <w:rsid w:val="00046191"/>
    <w:rsid w:val="000473B6"/>
    <w:rsid w:val="00051C64"/>
    <w:rsid w:val="000524AE"/>
    <w:rsid w:val="000527DE"/>
    <w:rsid w:val="00053830"/>
    <w:rsid w:val="000541C8"/>
    <w:rsid w:val="000556B7"/>
    <w:rsid w:val="00057964"/>
    <w:rsid w:val="00060143"/>
    <w:rsid w:val="000602B0"/>
    <w:rsid w:val="00060BFD"/>
    <w:rsid w:val="000612DF"/>
    <w:rsid w:val="00061CE7"/>
    <w:rsid w:val="00065383"/>
    <w:rsid w:val="0006542C"/>
    <w:rsid w:val="00066672"/>
    <w:rsid w:val="00070AA3"/>
    <w:rsid w:val="00070B6A"/>
    <w:rsid w:val="00071B32"/>
    <w:rsid w:val="000722F7"/>
    <w:rsid w:val="00072506"/>
    <w:rsid w:val="00072D0F"/>
    <w:rsid w:val="000738AF"/>
    <w:rsid w:val="00074056"/>
    <w:rsid w:val="00075832"/>
    <w:rsid w:val="00075947"/>
    <w:rsid w:val="0007707A"/>
    <w:rsid w:val="000806BF"/>
    <w:rsid w:val="00080E85"/>
    <w:rsid w:val="00083076"/>
    <w:rsid w:val="000840D1"/>
    <w:rsid w:val="0008417F"/>
    <w:rsid w:val="00084D23"/>
    <w:rsid w:val="000874C0"/>
    <w:rsid w:val="00090660"/>
    <w:rsid w:val="00091616"/>
    <w:rsid w:val="00094A0F"/>
    <w:rsid w:val="000950A1"/>
    <w:rsid w:val="000959F2"/>
    <w:rsid w:val="00096779"/>
    <w:rsid w:val="00097D3A"/>
    <w:rsid w:val="000A0AFA"/>
    <w:rsid w:val="000A257A"/>
    <w:rsid w:val="000A31E7"/>
    <w:rsid w:val="000A4A23"/>
    <w:rsid w:val="000A4C6F"/>
    <w:rsid w:val="000A5022"/>
    <w:rsid w:val="000A56FE"/>
    <w:rsid w:val="000A7662"/>
    <w:rsid w:val="000B0250"/>
    <w:rsid w:val="000B0B38"/>
    <w:rsid w:val="000B2626"/>
    <w:rsid w:val="000B2A14"/>
    <w:rsid w:val="000B5554"/>
    <w:rsid w:val="000B6BA9"/>
    <w:rsid w:val="000B7372"/>
    <w:rsid w:val="000B78E0"/>
    <w:rsid w:val="000C1EFA"/>
    <w:rsid w:val="000C20B1"/>
    <w:rsid w:val="000C20F9"/>
    <w:rsid w:val="000C3723"/>
    <w:rsid w:val="000C38C2"/>
    <w:rsid w:val="000C3E8B"/>
    <w:rsid w:val="000C4564"/>
    <w:rsid w:val="000C4BD6"/>
    <w:rsid w:val="000C66FC"/>
    <w:rsid w:val="000D0348"/>
    <w:rsid w:val="000D10A1"/>
    <w:rsid w:val="000D1607"/>
    <w:rsid w:val="000D290B"/>
    <w:rsid w:val="000D4C89"/>
    <w:rsid w:val="000D4DAB"/>
    <w:rsid w:val="000D669F"/>
    <w:rsid w:val="000E1BD7"/>
    <w:rsid w:val="000E2FB5"/>
    <w:rsid w:val="000E697C"/>
    <w:rsid w:val="000E6986"/>
    <w:rsid w:val="000E7260"/>
    <w:rsid w:val="000F04C8"/>
    <w:rsid w:val="000F0DE7"/>
    <w:rsid w:val="000F1AAD"/>
    <w:rsid w:val="000F1AE2"/>
    <w:rsid w:val="000F4130"/>
    <w:rsid w:val="000F497E"/>
    <w:rsid w:val="000F541A"/>
    <w:rsid w:val="00101590"/>
    <w:rsid w:val="0010169E"/>
    <w:rsid w:val="00101E9A"/>
    <w:rsid w:val="00102A0C"/>
    <w:rsid w:val="00103AF6"/>
    <w:rsid w:val="00104587"/>
    <w:rsid w:val="00104964"/>
    <w:rsid w:val="00104BFA"/>
    <w:rsid w:val="00104E21"/>
    <w:rsid w:val="00104EC3"/>
    <w:rsid w:val="00107F0B"/>
    <w:rsid w:val="00110F8C"/>
    <w:rsid w:val="00111087"/>
    <w:rsid w:val="001125B1"/>
    <w:rsid w:val="001130A4"/>
    <w:rsid w:val="00113E44"/>
    <w:rsid w:val="00115263"/>
    <w:rsid w:val="00117560"/>
    <w:rsid w:val="00117958"/>
    <w:rsid w:val="001211C1"/>
    <w:rsid w:val="001227AC"/>
    <w:rsid w:val="00122CFC"/>
    <w:rsid w:val="00124BEF"/>
    <w:rsid w:val="001251D2"/>
    <w:rsid w:val="00125F65"/>
    <w:rsid w:val="001271D0"/>
    <w:rsid w:val="001306F1"/>
    <w:rsid w:val="00133DE8"/>
    <w:rsid w:val="001364DE"/>
    <w:rsid w:val="001403CE"/>
    <w:rsid w:val="0014170D"/>
    <w:rsid w:val="001425B6"/>
    <w:rsid w:val="0014436B"/>
    <w:rsid w:val="00145344"/>
    <w:rsid w:val="00147E07"/>
    <w:rsid w:val="00151D11"/>
    <w:rsid w:val="00152247"/>
    <w:rsid w:val="00154C64"/>
    <w:rsid w:val="00154D2B"/>
    <w:rsid w:val="00155A87"/>
    <w:rsid w:val="00160567"/>
    <w:rsid w:val="00161890"/>
    <w:rsid w:val="001649CB"/>
    <w:rsid w:val="00164F09"/>
    <w:rsid w:val="00165C5F"/>
    <w:rsid w:val="00170054"/>
    <w:rsid w:val="001728E4"/>
    <w:rsid w:val="0017391F"/>
    <w:rsid w:val="00174A55"/>
    <w:rsid w:val="00176291"/>
    <w:rsid w:val="0017646B"/>
    <w:rsid w:val="00176B1E"/>
    <w:rsid w:val="00177302"/>
    <w:rsid w:val="001775F5"/>
    <w:rsid w:val="0018022D"/>
    <w:rsid w:val="001803B6"/>
    <w:rsid w:val="00181DDC"/>
    <w:rsid w:val="00182E7E"/>
    <w:rsid w:val="001832B4"/>
    <w:rsid w:val="0018491D"/>
    <w:rsid w:val="001861AF"/>
    <w:rsid w:val="001869C6"/>
    <w:rsid w:val="00186ECD"/>
    <w:rsid w:val="00190790"/>
    <w:rsid w:val="001908E4"/>
    <w:rsid w:val="00192A2F"/>
    <w:rsid w:val="001950AC"/>
    <w:rsid w:val="001975A3"/>
    <w:rsid w:val="00197C8E"/>
    <w:rsid w:val="001A00EF"/>
    <w:rsid w:val="001A0539"/>
    <w:rsid w:val="001A2ED0"/>
    <w:rsid w:val="001A4752"/>
    <w:rsid w:val="001A5D42"/>
    <w:rsid w:val="001A722F"/>
    <w:rsid w:val="001A7830"/>
    <w:rsid w:val="001B0504"/>
    <w:rsid w:val="001B1676"/>
    <w:rsid w:val="001B177B"/>
    <w:rsid w:val="001B2A89"/>
    <w:rsid w:val="001B3198"/>
    <w:rsid w:val="001B5B4F"/>
    <w:rsid w:val="001B764C"/>
    <w:rsid w:val="001B7751"/>
    <w:rsid w:val="001B7E01"/>
    <w:rsid w:val="001C0E7B"/>
    <w:rsid w:val="001C29A6"/>
    <w:rsid w:val="001C3F7D"/>
    <w:rsid w:val="001C4177"/>
    <w:rsid w:val="001C44A5"/>
    <w:rsid w:val="001C47B0"/>
    <w:rsid w:val="001C5492"/>
    <w:rsid w:val="001C62A1"/>
    <w:rsid w:val="001C6775"/>
    <w:rsid w:val="001C6E37"/>
    <w:rsid w:val="001C772B"/>
    <w:rsid w:val="001C7BE7"/>
    <w:rsid w:val="001D139E"/>
    <w:rsid w:val="001D23E6"/>
    <w:rsid w:val="001D271B"/>
    <w:rsid w:val="001D2BC9"/>
    <w:rsid w:val="001D50A6"/>
    <w:rsid w:val="001D6AB3"/>
    <w:rsid w:val="001D7462"/>
    <w:rsid w:val="001E14BA"/>
    <w:rsid w:val="001E450B"/>
    <w:rsid w:val="001E4A5E"/>
    <w:rsid w:val="001E4B4C"/>
    <w:rsid w:val="001E7126"/>
    <w:rsid w:val="001F004A"/>
    <w:rsid w:val="001F1AAC"/>
    <w:rsid w:val="001F2750"/>
    <w:rsid w:val="001F3E04"/>
    <w:rsid w:val="001F7147"/>
    <w:rsid w:val="00200E2F"/>
    <w:rsid w:val="00202463"/>
    <w:rsid w:val="00202625"/>
    <w:rsid w:val="00202B5B"/>
    <w:rsid w:val="00203F6F"/>
    <w:rsid w:val="00207872"/>
    <w:rsid w:val="00207DDA"/>
    <w:rsid w:val="00207F30"/>
    <w:rsid w:val="00211003"/>
    <w:rsid w:val="00211AD6"/>
    <w:rsid w:val="00212BD2"/>
    <w:rsid w:val="00212BFD"/>
    <w:rsid w:val="00212D79"/>
    <w:rsid w:val="00214214"/>
    <w:rsid w:val="00214B2A"/>
    <w:rsid w:val="00215FFF"/>
    <w:rsid w:val="00216564"/>
    <w:rsid w:val="002167E4"/>
    <w:rsid w:val="00220A7A"/>
    <w:rsid w:val="00220ABE"/>
    <w:rsid w:val="00221A4B"/>
    <w:rsid w:val="00222000"/>
    <w:rsid w:val="00222952"/>
    <w:rsid w:val="00223F7E"/>
    <w:rsid w:val="002241D1"/>
    <w:rsid w:val="002249BB"/>
    <w:rsid w:val="002258CF"/>
    <w:rsid w:val="00227058"/>
    <w:rsid w:val="002275F1"/>
    <w:rsid w:val="00227CCC"/>
    <w:rsid w:val="00231B6F"/>
    <w:rsid w:val="002331B9"/>
    <w:rsid w:val="00236A1B"/>
    <w:rsid w:val="00237B35"/>
    <w:rsid w:val="00243431"/>
    <w:rsid w:val="00250786"/>
    <w:rsid w:val="00252050"/>
    <w:rsid w:val="00253212"/>
    <w:rsid w:val="002533C0"/>
    <w:rsid w:val="00253414"/>
    <w:rsid w:val="00253B2E"/>
    <w:rsid w:val="00260C71"/>
    <w:rsid w:val="00261099"/>
    <w:rsid w:val="00261976"/>
    <w:rsid w:val="00261D6C"/>
    <w:rsid w:val="00263088"/>
    <w:rsid w:val="002647FB"/>
    <w:rsid w:val="0026486C"/>
    <w:rsid w:val="00265A13"/>
    <w:rsid w:val="00265ADB"/>
    <w:rsid w:val="00265DFF"/>
    <w:rsid w:val="002709DB"/>
    <w:rsid w:val="00270BB7"/>
    <w:rsid w:val="0027159A"/>
    <w:rsid w:val="002721C4"/>
    <w:rsid w:val="0028139F"/>
    <w:rsid w:val="002816D9"/>
    <w:rsid w:val="00281AA1"/>
    <w:rsid w:val="00281BFB"/>
    <w:rsid w:val="002822B9"/>
    <w:rsid w:val="00282AE7"/>
    <w:rsid w:val="00282EAC"/>
    <w:rsid w:val="00283A4C"/>
    <w:rsid w:val="00283C8F"/>
    <w:rsid w:val="00284EB4"/>
    <w:rsid w:val="00285A12"/>
    <w:rsid w:val="00287758"/>
    <w:rsid w:val="00290547"/>
    <w:rsid w:val="00292A94"/>
    <w:rsid w:val="002953CC"/>
    <w:rsid w:val="002A02F4"/>
    <w:rsid w:val="002A646E"/>
    <w:rsid w:val="002B3CB9"/>
    <w:rsid w:val="002B402C"/>
    <w:rsid w:val="002B409E"/>
    <w:rsid w:val="002B4E44"/>
    <w:rsid w:val="002B65C5"/>
    <w:rsid w:val="002B7413"/>
    <w:rsid w:val="002B790C"/>
    <w:rsid w:val="002C0997"/>
    <w:rsid w:val="002C1530"/>
    <w:rsid w:val="002C1DD8"/>
    <w:rsid w:val="002C2DDE"/>
    <w:rsid w:val="002C5FAE"/>
    <w:rsid w:val="002D0609"/>
    <w:rsid w:val="002D1ACB"/>
    <w:rsid w:val="002D313C"/>
    <w:rsid w:val="002D4042"/>
    <w:rsid w:val="002D4912"/>
    <w:rsid w:val="002D57D8"/>
    <w:rsid w:val="002D5B63"/>
    <w:rsid w:val="002D6E15"/>
    <w:rsid w:val="002D76D8"/>
    <w:rsid w:val="002D7EC0"/>
    <w:rsid w:val="002E160D"/>
    <w:rsid w:val="002E21B2"/>
    <w:rsid w:val="002E3EB0"/>
    <w:rsid w:val="002E5C67"/>
    <w:rsid w:val="002E6177"/>
    <w:rsid w:val="002E722C"/>
    <w:rsid w:val="002F0964"/>
    <w:rsid w:val="002F1D72"/>
    <w:rsid w:val="002F23CA"/>
    <w:rsid w:val="002F2F6C"/>
    <w:rsid w:val="002F3DE2"/>
    <w:rsid w:val="002F414C"/>
    <w:rsid w:val="002F4700"/>
    <w:rsid w:val="002F49DA"/>
    <w:rsid w:val="002F52DF"/>
    <w:rsid w:val="002F550F"/>
    <w:rsid w:val="002F62A7"/>
    <w:rsid w:val="003001F0"/>
    <w:rsid w:val="00300937"/>
    <w:rsid w:val="00300D9D"/>
    <w:rsid w:val="003047B4"/>
    <w:rsid w:val="00304972"/>
    <w:rsid w:val="0030510B"/>
    <w:rsid w:val="00310816"/>
    <w:rsid w:val="003109B8"/>
    <w:rsid w:val="00315815"/>
    <w:rsid w:val="00315D42"/>
    <w:rsid w:val="003166FF"/>
    <w:rsid w:val="00316E0F"/>
    <w:rsid w:val="00323B59"/>
    <w:rsid w:val="003257F4"/>
    <w:rsid w:val="00325FCB"/>
    <w:rsid w:val="00327ECE"/>
    <w:rsid w:val="0033001B"/>
    <w:rsid w:val="003304CA"/>
    <w:rsid w:val="003307B7"/>
    <w:rsid w:val="00331563"/>
    <w:rsid w:val="00332FBC"/>
    <w:rsid w:val="00333E21"/>
    <w:rsid w:val="00334DB4"/>
    <w:rsid w:val="00335C1C"/>
    <w:rsid w:val="00336DB3"/>
    <w:rsid w:val="00340654"/>
    <w:rsid w:val="00340789"/>
    <w:rsid w:val="0034092F"/>
    <w:rsid w:val="0034130D"/>
    <w:rsid w:val="00341753"/>
    <w:rsid w:val="003417FF"/>
    <w:rsid w:val="003437D7"/>
    <w:rsid w:val="00344049"/>
    <w:rsid w:val="00346565"/>
    <w:rsid w:val="003473D4"/>
    <w:rsid w:val="00351523"/>
    <w:rsid w:val="0035259B"/>
    <w:rsid w:val="0035514E"/>
    <w:rsid w:val="0035620F"/>
    <w:rsid w:val="00356664"/>
    <w:rsid w:val="00360FDA"/>
    <w:rsid w:val="00362134"/>
    <w:rsid w:val="00362D86"/>
    <w:rsid w:val="00366125"/>
    <w:rsid w:val="00366570"/>
    <w:rsid w:val="00366C76"/>
    <w:rsid w:val="00370772"/>
    <w:rsid w:val="00370F35"/>
    <w:rsid w:val="0037169A"/>
    <w:rsid w:val="0037361A"/>
    <w:rsid w:val="00374213"/>
    <w:rsid w:val="00374A15"/>
    <w:rsid w:val="00375898"/>
    <w:rsid w:val="0037605C"/>
    <w:rsid w:val="00376BC9"/>
    <w:rsid w:val="0038067F"/>
    <w:rsid w:val="003814A8"/>
    <w:rsid w:val="003816E5"/>
    <w:rsid w:val="00382142"/>
    <w:rsid w:val="00385169"/>
    <w:rsid w:val="00385CB7"/>
    <w:rsid w:val="00386653"/>
    <w:rsid w:val="0039049A"/>
    <w:rsid w:val="00391859"/>
    <w:rsid w:val="00393E18"/>
    <w:rsid w:val="00394429"/>
    <w:rsid w:val="00394F6F"/>
    <w:rsid w:val="003A0650"/>
    <w:rsid w:val="003A1B57"/>
    <w:rsid w:val="003A3114"/>
    <w:rsid w:val="003A34FE"/>
    <w:rsid w:val="003A3A3E"/>
    <w:rsid w:val="003A54E9"/>
    <w:rsid w:val="003A5982"/>
    <w:rsid w:val="003A5A72"/>
    <w:rsid w:val="003A69A5"/>
    <w:rsid w:val="003B1709"/>
    <w:rsid w:val="003B2053"/>
    <w:rsid w:val="003B3911"/>
    <w:rsid w:val="003B3EC9"/>
    <w:rsid w:val="003B7F7A"/>
    <w:rsid w:val="003C0A05"/>
    <w:rsid w:val="003C3BCC"/>
    <w:rsid w:val="003C4A8B"/>
    <w:rsid w:val="003C4CF0"/>
    <w:rsid w:val="003C4D25"/>
    <w:rsid w:val="003C4FBB"/>
    <w:rsid w:val="003C6CFB"/>
    <w:rsid w:val="003C75AA"/>
    <w:rsid w:val="003C7812"/>
    <w:rsid w:val="003C7E35"/>
    <w:rsid w:val="003D1377"/>
    <w:rsid w:val="003D1C87"/>
    <w:rsid w:val="003D20F7"/>
    <w:rsid w:val="003D3EDC"/>
    <w:rsid w:val="003D53CD"/>
    <w:rsid w:val="003D6040"/>
    <w:rsid w:val="003D6971"/>
    <w:rsid w:val="003D6BFB"/>
    <w:rsid w:val="003D6FC8"/>
    <w:rsid w:val="003D705E"/>
    <w:rsid w:val="003E0EBA"/>
    <w:rsid w:val="003E1111"/>
    <w:rsid w:val="003E2C4E"/>
    <w:rsid w:val="003F0BB0"/>
    <w:rsid w:val="003F13D0"/>
    <w:rsid w:val="003F448B"/>
    <w:rsid w:val="003F50C4"/>
    <w:rsid w:val="003F5B26"/>
    <w:rsid w:val="003F7914"/>
    <w:rsid w:val="00401998"/>
    <w:rsid w:val="0040368F"/>
    <w:rsid w:val="00403DE8"/>
    <w:rsid w:val="004042AC"/>
    <w:rsid w:val="0040597D"/>
    <w:rsid w:val="00407CA9"/>
    <w:rsid w:val="0041082F"/>
    <w:rsid w:val="004118E3"/>
    <w:rsid w:val="00411CCF"/>
    <w:rsid w:val="00412916"/>
    <w:rsid w:val="00413F87"/>
    <w:rsid w:val="00414AD4"/>
    <w:rsid w:val="00417258"/>
    <w:rsid w:val="0041728E"/>
    <w:rsid w:val="00417358"/>
    <w:rsid w:val="00420C62"/>
    <w:rsid w:val="00421527"/>
    <w:rsid w:val="00421A29"/>
    <w:rsid w:val="00422B08"/>
    <w:rsid w:val="00423FE2"/>
    <w:rsid w:val="00426A0D"/>
    <w:rsid w:val="00427C1E"/>
    <w:rsid w:val="00427F74"/>
    <w:rsid w:val="0043043F"/>
    <w:rsid w:val="004304ED"/>
    <w:rsid w:val="00434480"/>
    <w:rsid w:val="00434C11"/>
    <w:rsid w:val="00435B40"/>
    <w:rsid w:val="00435D30"/>
    <w:rsid w:val="00435FD0"/>
    <w:rsid w:val="00436513"/>
    <w:rsid w:val="004367D0"/>
    <w:rsid w:val="00437E25"/>
    <w:rsid w:val="004401B8"/>
    <w:rsid w:val="00441CDC"/>
    <w:rsid w:val="004444F8"/>
    <w:rsid w:val="0044450D"/>
    <w:rsid w:val="00446593"/>
    <w:rsid w:val="00446860"/>
    <w:rsid w:val="00451203"/>
    <w:rsid w:val="00451822"/>
    <w:rsid w:val="00451ADA"/>
    <w:rsid w:val="00452056"/>
    <w:rsid w:val="0045256C"/>
    <w:rsid w:val="00453018"/>
    <w:rsid w:val="00453832"/>
    <w:rsid w:val="004547FB"/>
    <w:rsid w:val="004548E7"/>
    <w:rsid w:val="004568E4"/>
    <w:rsid w:val="004619BA"/>
    <w:rsid w:val="004622EC"/>
    <w:rsid w:val="0046230A"/>
    <w:rsid w:val="00465756"/>
    <w:rsid w:val="00466236"/>
    <w:rsid w:val="00472FDE"/>
    <w:rsid w:val="0047339F"/>
    <w:rsid w:val="0047399B"/>
    <w:rsid w:val="004760D6"/>
    <w:rsid w:val="0047714E"/>
    <w:rsid w:val="00480208"/>
    <w:rsid w:val="00480A3B"/>
    <w:rsid w:val="004877CC"/>
    <w:rsid w:val="004877F9"/>
    <w:rsid w:val="00490647"/>
    <w:rsid w:val="00491E8A"/>
    <w:rsid w:val="00493BEA"/>
    <w:rsid w:val="00494F5C"/>
    <w:rsid w:val="00496419"/>
    <w:rsid w:val="00496757"/>
    <w:rsid w:val="004A0EB4"/>
    <w:rsid w:val="004A1214"/>
    <w:rsid w:val="004A1813"/>
    <w:rsid w:val="004A282B"/>
    <w:rsid w:val="004A5C73"/>
    <w:rsid w:val="004B1193"/>
    <w:rsid w:val="004B35A1"/>
    <w:rsid w:val="004B394A"/>
    <w:rsid w:val="004B576A"/>
    <w:rsid w:val="004B5C54"/>
    <w:rsid w:val="004B6006"/>
    <w:rsid w:val="004B762F"/>
    <w:rsid w:val="004B7D33"/>
    <w:rsid w:val="004C0C39"/>
    <w:rsid w:val="004C23CE"/>
    <w:rsid w:val="004C447F"/>
    <w:rsid w:val="004C4613"/>
    <w:rsid w:val="004C6820"/>
    <w:rsid w:val="004C72BC"/>
    <w:rsid w:val="004C7B23"/>
    <w:rsid w:val="004D3DF4"/>
    <w:rsid w:val="004D5A0F"/>
    <w:rsid w:val="004D5BF4"/>
    <w:rsid w:val="004D687F"/>
    <w:rsid w:val="004E3BFF"/>
    <w:rsid w:val="004E4429"/>
    <w:rsid w:val="004E5866"/>
    <w:rsid w:val="004E61F6"/>
    <w:rsid w:val="004E6B3E"/>
    <w:rsid w:val="004F3212"/>
    <w:rsid w:val="004F41BE"/>
    <w:rsid w:val="004F475F"/>
    <w:rsid w:val="004F6098"/>
    <w:rsid w:val="00500A15"/>
    <w:rsid w:val="00502FE9"/>
    <w:rsid w:val="00504E65"/>
    <w:rsid w:val="005054E4"/>
    <w:rsid w:val="00506AE3"/>
    <w:rsid w:val="00507935"/>
    <w:rsid w:val="0051010F"/>
    <w:rsid w:val="00510841"/>
    <w:rsid w:val="00511498"/>
    <w:rsid w:val="00512D32"/>
    <w:rsid w:val="0051319F"/>
    <w:rsid w:val="00516935"/>
    <w:rsid w:val="0051762D"/>
    <w:rsid w:val="00523D9C"/>
    <w:rsid w:val="00524C9B"/>
    <w:rsid w:val="005258E5"/>
    <w:rsid w:val="005262C5"/>
    <w:rsid w:val="005268FA"/>
    <w:rsid w:val="0052702B"/>
    <w:rsid w:val="0053014C"/>
    <w:rsid w:val="00530490"/>
    <w:rsid w:val="00531802"/>
    <w:rsid w:val="00531AB8"/>
    <w:rsid w:val="00533178"/>
    <w:rsid w:val="005338A8"/>
    <w:rsid w:val="00535BFB"/>
    <w:rsid w:val="00537727"/>
    <w:rsid w:val="00540197"/>
    <w:rsid w:val="00540A1B"/>
    <w:rsid w:val="0054236F"/>
    <w:rsid w:val="00542CB5"/>
    <w:rsid w:val="00543187"/>
    <w:rsid w:val="00545AE4"/>
    <w:rsid w:val="00547593"/>
    <w:rsid w:val="005514CB"/>
    <w:rsid w:val="00551D02"/>
    <w:rsid w:val="00552623"/>
    <w:rsid w:val="00555BD7"/>
    <w:rsid w:val="00555C81"/>
    <w:rsid w:val="00556D37"/>
    <w:rsid w:val="00564B5A"/>
    <w:rsid w:val="00567412"/>
    <w:rsid w:val="005676DE"/>
    <w:rsid w:val="00567AC7"/>
    <w:rsid w:val="005716BC"/>
    <w:rsid w:val="00571F94"/>
    <w:rsid w:val="0057268D"/>
    <w:rsid w:val="00574880"/>
    <w:rsid w:val="005749B3"/>
    <w:rsid w:val="00576553"/>
    <w:rsid w:val="00577073"/>
    <w:rsid w:val="00580495"/>
    <w:rsid w:val="00582586"/>
    <w:rsid w:val="0058301A"/>
    <w:rsid w:val="00586D17"/>
    <w:rsid w:val="005870E7"/>
    <w:rsid w:val="00587542"/>
    <w:rsid w:val="005905C2"/>
    <w:rsid w:val="005907D4"/>
    <w:rsid w:val="0059176E"/>
    <w:rsid w:val="00593E3D"/>
    <w:rsid w:val="00593EAF"/>
    <w:rsid w:val="00594DEF"/>
    <w:rsid w:val="00595096"/>
    <w:rsid w:val="005951C1"/>
    <w:rsid w:val="005969DA"/>
    <w:rsid w:val="005A0470"/>
    <w:rsid w:val="005A047C"/>
    <w:rsid w:val="005A2585"/>
    <w:rsid w:val="005A3FC2"/>
    <w:rsid w:val="005A408A"/>
    <w:rsid w:val="005A563F"/>
    <w:rsid w:val="005B0571"/>
    <w:rsid w:val="005B08B6"/>
    <w:rsid w:val="005B302C"/>
    <w:rsid w:val="005B379B"/>
    <w:rsid w:val="005B40A5"/>
    <w:rsid w:val="005B4668"/>
    <w:rsid w:val="005B4A94"/>
    <w:rsid w:val="005B509B"/>
    <w:rsid w:val="005B593C"/>
    <w:rsid w:val="005B763D"/>
    <w:rsid w:val="005C29BA"/>
    <w:rsid w:val="005C4C6C"/>
    <w:rsid w:val="005C6058"/>
    <w:rsid w:val="005C7D1D"/>
    <w:rsid w:val="005D082A"/>
    <w:rsid w:val="005D2D46"/>
    <w:rsid w:val="005D38DF"/>
    <w:rsid w:val="005D4AA3"/>
    <w:rsid w:val="005D53E9"/>
    <w:rsid w:val="005D65B9"/>
    <w:rsid w:val="005D6C20"/>
    <w:rsid w:val="005D7E44"/>
    <w:rsid w:val="005E07F1"/>
    <w:rsid w:val="005E0BCE"/>
    <w:rsid w:val="005E0E22"/>
    <w:rsid w:val="005E14C9"/>
    <w:rsid w:val="005E1C00"/>
    <w:rsid w:val="005E1F00"/>
    <w:rsid w:val="005E3C4F"/>
    <w:rsid w:val="005E442B"/>
    <w:rsid w:val="005E60A8"/>
    <w:rsid w:val="005F3373"/>
    <w:rsid w:val="005F4256"/>
    <w:rsid w:val="005F5FBB"/>
    <w:rsid w:val="005F694D"/>
    <w:rsid w:val="005F7073"/>
    <w:rsid w:val="00600D25"/>
    <w:rsid w:val="00601154"/>
    <w:rsid w:val="00601994"/>
    <w:rsid w:val="00601E89"/>
    <w:rsid w:val="00602EFD"/>
    <w:rsid w:val="00604593"/>
    <w:rsid w:val="00605FBA"/>
    <w:rsid w:val="0060798A"/>
    <w:rsid w:val="006117AD"/>
    <w:rsid w:val="00611D4D"/>
    <w:rsid w:val="00614DAE"/>
    <w:rsid w:val="00616938"/>
    <w:rsid w:val="00617940"/>
    <w:rsid w:val="006202FF"/>
    <w:rsid w:val="006203E4"/>
    <w:rsid w:val="006223FA"/>
    <w:rsid w:val="006233B4"/>
    <w:rsid w:val="00623933"/>
    <w:rsid w:val="00623CE7"/>
    <w:rsid w:val="00626DA7"/>
    <w:rsid w:val="006300C1"/>
    <w:rsid w:val="0063106F"/>
    <w:rsid w:val="00632FC5"/>
    <w:rsid w:val="00634D4A"/>
    <w:rsid w:val="006357D2"/>
    <w:rsid w:val="00635AF2"/>
    <w:rsid w:val="00636AB9"/>
    <w:rsid w:val="0063793F"/>
    <w:rsid w:val="0064297B"/>
    <w:rsid w:val="00642B5A"/>
    <w:rsid w:val="00645D9A"/>
    <w:rsid w:val="00647CC8"/>
    <w:rsid w:val="00650C5D"/>
    <w:rsid w:val="0065359B"/>
    <w:rsid w:val="00653A2E"/>
    <w:rsid w:val="00655DE9"/>
    <w:rsid w:val="0065711B"/>
    <w:rsid w:val="006579DE"/>
    <w:rsid w:val="006607D2"/>
    <w:rsid w:val="00661AEF"/>
    <w:rsid w:val="00663908"/>
    <w:rsid w:val="00663933"/>
    <w:rsid w:val="00664387"/>
    <w:rsid w:val="00666557"/>
    <w:rsid w:val="00666F7B"/>
    <w:rsid w:val="006679E8"/>
    <w:rsid w:val="00672402"/>
    <w:rsid w:val="006724F1"/>
    <w:rsid w:val="00672F9D"/>
    <w:rsid w:val="00673830"/>
    <w:rsid w:val="00673944"/>
    <w:rsid w:val="006744AD"/>
    <w:rsid w:val="00676717"/>
    <w:rsid w:val="00676DF8"/>
    <w:rsid w:val="006770EA"/>
    <w:rsid w:val="00680717"/>
    <w:rsid w:val="00680AB7"/>
    <w:rsid w:val="00681109"/>
    <w:rsid w:val="00681403"/>
    <w:rsid w:val="00681E84"/>
    <w:rsid w:val="006825B9"/>
    <w:rsid w:val="00685577"/>
    <w:rsid w:val="006857BE"/>
    <w:rsid w:val="0068695B"/>
    <w:rsid w:val="00691A9A"/>
    <w:rsid w:val="00692D35"/>
    <w:rsid w:val="0069419C"/>
    <w:rsid w:val="006957EE"/>
    <w:rsid w:val="00696F65"/>
    <w:rsid w:val="006A07D7"/>
    <w:rsid w:val="006A0C0B"/>
    <w:rsid w:val="006A44C4"/>
    <w:rsid w:val="006A4B40"/>
    <w:rsid w:val="006A5773"/>
    <w:rsid w:val="006A5D7E"/>
    <w:rsid w:val="006A71BB"/>
    <w:rsid w:val="006A7C2C"/>
    <w:rsid w:val="006B2141"/>
    <w:rsid w:val="006B223C"/>
    <w:rsid w:val="006B2801"/>
    <w:rsid w:val="006B4926"/>
    <w:rsid w:val="006B5C6F"/>
    <w:rsid w:val="006B6D90"/>
    <w:rsid w:val="006B7C2A"/>
    <w:rsid w:val="006C1DA5"/>
    <w:rsid w:val="006C2E6D"/>
    <w:rsid w:val="006C3FB0"/>
    <w:rsid w:val="006C4366"/>
    <w:rsid w:val="006C591A"/>
    <w:rsid w:val="006C5B1C"/>
    <w:rsid w:val="006C7C37"/>
    <w:rsid w:val="006D0452"/>
    <w:rsid w:val="006D18C8"/>
    <w:rsid w:val="006D2A01"/>
    <w:rsid w:val="006D374D"/>
    <w:rsid w:val="006D5080"/>
    <w:rsid w:val="006D54A4"/>
    <w:rsid w:val="006D5C99"/>
    <w:rsid w:val="006E0482"/>
    <w:rsid w:val="006E21AE"/>
    <w:rsid w:val="006E34C1"/>
    <w:rsid w:val="006E35FF"/>
    <w:rsid w:val="006E3B9E"/>
    <w:rsid w:val="006E4321"/>
    <w:rsid w:val="006E462E"/>
    <w:rsid w:val="006E5F09"/>
    <w:rsid w:val="006F1C9A"/>
    <w:rsid w:val="006F3D60"/>
    <w:rsid w:val="006F4596"/>
    <w:rsid w:val="006F4C0E"/>
    <w:rsid w:val="006F50C1"/>
    <w:rsid w:val="006F7F67"/>
    <w:rsid w:val="00700658"/>
    <w:rsid w:val="00700CA0"/>
    <w:rsid w:val="007012AB"/>
    <w:rsid w:val="00702381"/>
    <w:rsid w:val="00703855"/>
    <w:rsid w:val="00707CA6"/>
    <w:rsid w:val="00707EDD"/>
    <w:rsid w:val="007105B8"/>
    <w:rsid w:val="00710928"/>
    <w:rsid w:val="00710C8A"/>
    <w:rsid w:val="007110AA"/>
    <w:rsid w:val="007111A3"/>
    <w:rsid w:val="007113E1"/>
    <w:rsid w:val="00711B0B"/>
    <w:rsid w:val="00711F81"/>
    <w:rsid w:val="007120A9"/>
    <w:rsid w:val="007120CC"/>
    <w:rsid w:val="0071219A"/>
    <w:rsid w:val="00713E15"/>
    <w:rsid w:val="007203F4"/>
    <w:rsid w:val="00720405"/>
    <w:rsid w:val="007218D7"/>
    <w:rsid w:val="00724899"/>
    <w:rsid w:val="00727185"/>
    <w:rsid w:val="00732205"/>
    <w:rsid w:val="00732FBE"/>
    <w:rsid w:val="0073328F"/>
    <w:rsid w:val="00734152"/>
    <w:rsid w:val="00734623"/>
    <w:rsid w:val="00734BF8"/>
    <w:rsid w:val="00735B02"/>
    <w:rsid w:val="00737CD5"/>
    <w:rsid w:val="0074040F"/>
    <w:rsid w:val="00740FFB"/>
    <w:rsid w:val="0074170C"/>
    <w:rsid w:val="00742C72"/>
    <w:rsid w:val="00743DFA"/>
    <w:rsid w:val="00744D50"/>
    <w:rsid w:val="00744EFB"/>
    <w:rsid w:val="0074538A"/>
    <w:rsid w:val="0074653E"/>
    <w:rsid w:val="0074701C"/>
    <w:rsid w:val="00750946"/>
    <w:rsid w:val="00750B6B"/>
    <w:rsid w:val="00750BE6"/>
    <w:rsid w:val="00750DA6"/>
    <w:rsid w:val="00750FDB"/>
    <w:rsid w:val="00751A75"/>
    <w:rsid w:val="00753080"/>
    <w:rsid w:val="00754461"/>
    <w:rsid w:val="0075529A"/>
    <w:rsid w:val="007552B7"/>
    <w:rsid w:val="007556EF"/>
    <w:rsid w:val="00760F25"/>
    <w:rsid w:val="00762140"/>
    <w:rsid w:val="00762453"/>
    <w:rsid w:val="00762A0E"/>
    <w:rsid w:val="00764003"/>
    <w:rsid w:val="007647E5"/>
    <w:rsid w:val="00764B57"/>
    <w:rsid w:val="00764B94"/>
    <w:rsid w:val="00767DE4"/>
    <w:rsid w:val="0077043B"/>
    <w:rsid w:val="0077217C"/>
    <w:rsid w:val="00772E79"/>
    <w:rsid w:val="007737F8"/>
    <w:rsid w:val="00774D7E"/>
    <w:rsid w:val="007757F4"/>
    <w:rsid w:val="00777525"/>
    <w:rsid w:val="00780480"/>
    <w:rsid w:val="00780B1D"/>
    <w:rsid w:val="00781778"/>
    <w:rsid w:val="007821E5"/>
    <w:rsid w:val="0078590F"/>
    <w:rsid w:val="007870BD"/>
    <w:rsid w:val="00787540"/>
    <w:rsid w:val="00787861"/>
    <w:rsid w:val="00791B4E"/>
    <w:rsid w:val="007933B7"/>
    <w:rsid w:val="00793F8C"/>
    <w:rsid w:val="00794655"/>
    <w:rsid w:val="00794BDA"/>
    <w:rsid w:val="00794D1B"/>
    <w:rsid w:val="007974AE"/>
    <w:rsid w:val="007975FE"/>
    <w:rsid w:val="00797A15"/>
    <w:rsid w:val="007A1DAF"/>
    <w:rsid w:val="007A2DF6"/>
    <w:rsid w:val="007A351C"/>
    <w:rsid w:val="007B0191"/>
    <w:rsid w:val="007B045C"/>
    <w:rsid w:val="007B0A1F"/>
    <w:rsid w:val="007B1831"/>
    <w:rsid w:val="007B227B"/>
    <w:rsid w:val="007B2EED"/>
    <w:rsid w:val="007B4B83"/>
    <w:rsid w:val="007B598D"/>
    <w:rsid w:val="007B5A04"/>
    <w:rsid w:val="007B5A8F"/>
    <w:rsid w:val="007B5E0D"/>
    <w:rsid w:val="007B61BC"/>
    <w:rsid w:val="007B7753"/>
    <w:rsid w:val="007B77C9"/>
    <w:rsid w:val="007B7936"/>
    <w:rsid w:val="007C1578"/>
    <w:rsid w:val="007C1ECC"/>
    <w:rsid w:val="007C2A2D"/>
    <w:rsid w:val="007C3E3A"/>
    <w:rsid w:val="007C4275"/>
    <w:rsid w:val="007C58BF"/>
    <w:rsid w:val="007C5A99"/>
    <w:rsid w:val="007C6792"/>
    <w:rsid w:val="007C7533"/>
    <w:rsid w:val="007C7DA4"/>
    <w:rsid w:val="007D0FC5"/>
    <w:rsid w:val="007D3BAF"/>
    <w:rsid w:val="007D4318"/>
    <w:rsid w:val="007D5AB4"/>
    <w:rsid w:val="007D6C42"/>
    <w:rsid w:val="007D7D9E"/>
    <w:rsid w:val="007E09D2"/>
    <w:rsid w:val="007E10D1"/>
    <w:rsid w:val="007E147C"/>
    <w:rsid w:val="007E1C18"/>
    <w:rsid w:val="007E1FE1"/>
    <w:rsid w:val="007E302F"/>
    <w:rsid w:val="007E529C"/>
    <w:rsid w:val="007E5317"/>
    <w:rsid w:val="007E645A"/>
    <w:rsid w:val="007E6A9A"/>
    <w:rsid w:val="007F40ED"/>
    <w:rsid w:val="007F4651"/>
    <w:rsid w:val="007F572F"/>
    <w:rsid w:val="007F5A94"/>
    <w:rsid w:val="007F61C8"/>
    <w:rsid w:val="007F6AA7"/>
    <w:rsid w:val="007F733B"/>
    <w:rsid w:val="007F7CE8"/>
    <w:rsid w:val="008007CC"/>
    <w:rsid w:val="0080164E"/>
    <w:rsid w:val="00803FF0"/>
    <w:rsid w:val="0080629C"/>
    <w:rsid w:val="008062FF"/>
    <w:rsid w:val="00810379"/>
    <w:rsid w:val="00810C82"/>
    <w:rsid w:val="00811EEB"/>
    <w:rsid w:val="00813A7D"/>
    <w:rsid w:val="0081443B"/>
    <w:rsid w:val="00814A75"/>
    <w:rsid w:val="00814D78"/>
    <w:rsid w:val="00816088"/>
    <w:rsid w:val="00816909"/>
    <w:rsid w:val="00816D6F"/>
    <w:rsid w:val="00816EB3"/>
    <w:rsid w:val="00817166"/>
    <w:rsid w:val="00817DAF"/>
    <w:rsid w:val="00820647"/>
    <w:rsid w:val="0082331C"/>
    <w:rsid w:val="00823356"/>
    <w:rsid w:val="00823891"/>
    <w:rsid w:val="00824EB5"/>
    <w:rsid w:val="008252E2"/>
    <w:rsid w:val="00825766"/>
    <w:rsid w:val="00826BB0"/>
    <w:rsid w:val="00830F2C"/>
    <w:rsid w:val="00831A7E"/>
    <w:rsid w:val="00832B8F"/>
    <w:rsid w:val="00832CA8"/>
    <w:rsid w:val="00834730"/>
    <w:rsid w:val="008354D2"/>
    <w:rsid w:val="00835CCA"/>
    <w:rsid w:val="008375EB"/>
    <w:rsid w:val="00841AB5"/>
    <w:rsid w:val="00842851"/>
    <w:rsid w:val="00842A4A"/>
    <w:rsid w:val="0084411A"/>
    <w:rsid w:val="00846501"/>
    <w:rsid w:val="00850D0E"/>
    <w:rsid w:val="008518A0"/>
    <w:rsid w:val="008528FD"/>
    <w:rsid w:val="00852D8E"/>
    <w:rsid w:val="0085324B"/>
    <w:rsid w:val="00855068"/>
    <w:rsid w:val="0085685A"/>
    <w:rsid w:val="00856F03"/>
    <w:rsid w:val="00857CF6"/>
    <w:rsid w:val="008610CA"/>
    <w:rsid w:val="008614E2"/>
    <w:rsid w:val="0086184B"/>
    <w:rsid w:val="00862F05"/>
    <w:rsid w:val="008633BF"/>
    <w:rsid w:val="008639A8"/>
    <w:rsid w:val="00863A37"/>
    <w:rsid w:val="008645F9"/>
    <w:rsid w:val="00865647"/>
    <w:rsid w:val="008673BE"/>
    <w:rsid w:val="00871FEC"/>
    <w:rsid w:val="00872D80"/>
    <w:rsid w:val="00873C1B"/>
    <w:rsid w:val="00873FC4"/>
    <w:rsid w:val="008767C8"/>
    <w:rsid w:val="00876E9F"/>
    <w:rsid w:val="00877F43"/>
    <w:rsid w:val="00880399"/>
    <w:rsid w:val="008816A2"/>
    <w:rsid w:val="008871BC"/>
    <w:rsid w:val="00887B01"/>
    <w:rsid w:val="00890699"/>
    <w:rsid w:val="0089072A"/>
    <w:rsid w:val="008911F1"/>
    <w:rsid w:val="00891547"/>
    <w:rsid w:val="00892A8B"/>
    <w:rsid w:val="00892FE5"/>
    <w:rsid w:val="00893B2E"/>
    <w:rsid w:val="00894F69"/>
    <w:rsid w:val="00894FB3"/>
    <w:rsid w:val="008957CF"/>
    <w:rsid w:val="008A11C8"/>
    <w:rsid w:val="008A1F09"/>
    <w:rsid w:val="008A2E71"/>
    <w:rsid w:val="008A3087"/>
    <w:rsid w:val="008A468E"/>
    <w:rsid w:val="008A5325"/>
    <w:rsid w:val="008A70E2"/>
    <w:rsid w:val="008A7291"/>
    <w:rsid w:val="008B04EF"/>
    <w:rsid w:val="008B0577"/>
    <w:rsid w:val="008B139E"/>
    <w:rsid w:val="008B1D7A"/>
    <w:rsid w:val="008B295E"/>
    <w:rsid w:val="008B556F"/>
    <w:rsid w:val="008B7A29"/>
    <w:rsid w:val="008C078D"/>
    <w:rsid w:val="008C07A4"/>
    <w:rsid w:val="008C1A01"/>
    <w:rsid w:val="008C5E82"/>
    <w:rsid w:val="008C5E92"/>
    <w:rsid w:val="008D3B1A"/>
    <w:rsid w:val="008D4838"/>
    <w:rsid w:val="008D52A0"/>
    <w:rsid w:val="008D5DDE"/>
    <w:rsid w:val="008D79A2"/>
    <w:rsid w:val="008E0E75"/>
    <w:rsid w:val="008E0EF1"/>
    <w:rsid w:val="008E15B5"/>
    <w:rsid w:val="008E1DB2"/>
    <w:rsid w:val="008E26B8"/>
    <w:rsid w:val="008E2EFF"/>
    <w:rsid w:val="008E46F6"/>
    <w:rsid w:val="008E50FA"/>
    <w:rsid w:val="008E6F6B"/>
    <w:rsid w:val="008E70AD"/>
    <w:rsid w:val="008F10A3"/>
    <w:rsid w:val="008F1AD3"/>
    <w:rsid w:val="008F3C62"/>
    <w:rsid w:val="008F423A"/>
    <w:rsid w:val="008F48F1"/>
    <w:rsid w:val="008F53B3"/>
    <w:rsid w:val="008F6A64"/>
    <w:rsid w:val="008F6B29"/>
    <w:rsid w:val="008F6B97"/>
    <w:rsid w:val="00900A36"/>
    <w:rsid w:val="009012E5"/>
    <w:rsid w:val="00901812"/>
    <w:rsid w:val="00902E94"/>
    <w:rsid w:val="0090446A"/>
    <w:rsid w:val="00904A6A"/>
    <w:rsid w:val="00905BA0"/>
    <w:rsid w:val="00906B67"/>
    <w:rsid w:val="00911E16"/>
    <w:rsid w:val="009142A6"/>
    <w:rsid w:val="00914D4F"/>
    <w:rsid w:val="00915C7A"/>
    <w:rsid w:val="009164EB"/>
    <w:rsid w:val="009202F7"/>
    <w:rsid w:val="009210E9"/>
    <w:rsid w:val="009214CD"/>
    <w:rsid w:val="00921D1A"/>
    <w:rsid w:val="00921DC0"/>
    <w:rsid w:val="0092244B"/>
    <w:rsid w:val="009232D8"/>
    <w:rsid w:val="00923623"/>
    <w:rsid w:val="00923B27"/>
    <w:rsid w:val="00923BB1"/>
    <w:rsid w:val="009249FB"/>
    <w:rsid w:val="00924D1C"/>
    <w:rsid w:val="00926A39"/>
    <w:rsid w:val="00930460"/>
    <w:rsid w:val="00930D0B"/>
    <w:rsid w:val="00931EE8"/>
    <w:rsid w:val="0093383E"/>
    <w:rsid w:val="00934541"/>
    <w:rsid w:val="0093493F"/>
    <w:rsid w:val="0093650A"/>
    <w:rsid w:val="00940DE9"/>
    <w:rsid w:val="00943CF2"/>
    <w:rsid w:val="009447F3"/>
    <w:rsid w:val="00945625"/>
    <w:rsid w:val="00945B8F"/>
    <w:rsid w:val="00946186"/>
    <w:rsid w:val="0095015E"/>
    <w:rsid w:val="00950697"/>
    <w:rsid w:val="009509ED"/>
    <w:rsid w:val="00950F29"/>
    <w:rsid w:val="00952306"/>
    <w:rsid w:val="00952536"/>
    <w:rsid w:val="00952D53"/>
    <w:rsid w:val="00953332"/>
    <w:rsid w:val="009576BF"/>
    <w:rsid w:val="00960212"/>
    <w:rsid w:val="00960430"/>
    <w:rsid w:val="00960AC8"/>
    <w:rsid w:val="00961306"/>
    <w:rsid w:val="009621AF"/>
    <w:rsid w:val="00963324"/>
    <w:rsid w:val="00963854"/>
    <w:rsid w:val="00964829"/>
    <w:rsid w:val="009715ED"/>
    <w:rsid w:val="00971A6B"/>
    <w:rsid w:val="00972D60"/>
    <w:rsid w:val="00972F05"/>
    <w:rsid w:val="0097374E"/>
    <w:rsid w:val="00973C64"/>
    <w:rsid w:val="00974DEC"/>
    <w:rsid w:val="00975488"/>
    <w:rsid w:val="00976CFB"/>
    <w:rsid w:val="00983BCD"/>
    <w:rsid w:val="00992F6D"/>
    <w:rsid w:val="009934B0"/>
    <w:rsid w:val="009942B5"/>
    <w:rsid w:val="00994418"/>
    <w:rsid w:val="00994C6E"/>
    <w:rsid w:val="00994FB8"/>
    <w:rsid w:val="00995FB0"/>
    <w:rsid w:val="0099697F"/>
    <w:rsid w:val="00996E30"/>
    <w:rsid w:val="009A429F"/>
    <w:rsid w:val="009A53EF"/>
    <w:rsid w:val="009A63DA"/>
    <w:rsid w:val="009A6B51"/>
    <w:rsid w:val="009A7225"/>
    <w:rsid w:val="009B3151"/>
    <w:rsid w:val="009B4D6F"/>
    <w:rsid w:val="009B52E2"/>
    <w:rsid w:val="009B672C"/>
    <w:rsid w:val="009B760D"/>
    <w:rsid w:val="009B7E61"/>
    <w:rsid w:val="009B7F18"/>
    <w:rsid w:val="009C0A6A"/>
    <w:rsid w:val="009C10F6"/>
    <w:rsid w:val="009C12A4"/>
    <w:rsid w:val="009C21B5"/>
    <w:rsid w:val="009C2F10"/>
    <w:rsid w:val="009C3225"/>
    <w:rsid w:val="009C3408"/>
    <w:rsid w:val="009C3D5C"/>
    <w:rsid w:val="009D0781"/>
    <w:rsid w:val="009D169E"/>
    <w:rsid w:val="009D2C51"/>
    <w:rsid w:val="009D309A"/>
    <w:rsid w:val="009D33F7"/>
    <w:rsid w:val="009D3EE4"/>
    <w:rsid w:val="009D426B"/>
    <w:rsid w:val="009D44AB"/>
    <w:rsid w:val="009D46F4"/>
    <w:rsid w:val="009D56B0"/>
    <w:rsid w:val="009D7B01"/>
    <w:rsid w:val="009E13CB"/>
    <w:rsid w:val="009E202D"/>
    <w:rsid w:val="009E35CC"/>
    <w:rsid w:val="009E39A9"/>
    <w:rsid w:val="009E434D"/>
    <w:rsid w:val="009E59C1"/>
    <w:rsid w:val="009E60C3"/>
    <w:rsid w:val="009E7230"/>
    <w:rsid w:val="009E7C5C"/>
    <w:rsid w:val="009F212C"/>
    <w:rsid w:val="009F2AFE"/>
    <w:rsid w:val="009F4894"/>
    <w:rsid w:val="009F5EC8"/>
    <w:rsid w:val="009F6D5A"/>
    <w:rsid w:val="009F7CE8"/>
    <w:rsid w:val="00A006A3"/>
    <w:rsid w:val="00A024E8"/>
    <w:rsid w:val="00A03754"/>
    <w:rsid w:val="00A06B81"/>
    <w:rsid w:val="00A07B8D"/>
    <w:rsid w:val="00A10E3A"/>
    <w:rsid w:val="00A13867"/>
    <w:rsid w:val="00A14479"/>
    <w:rsid w:val="00A16199"/>
    <w:rsid w:val="00A161F9"/>
    <w:rsid w:val="00A1676C"/>
    <w:rsid w:val="00A1699A"/>
    <w:rsid w:val="00A1751D"/>
    <w:rsid w:val="00A211E1"/>
    <w:rsid w:val="00A21D61"/>
    <w:rsid w:val="00A21E47"/>
    <w:rsid w:val="00A25471"/>
    <w:rsid w:val="00A26BCD"/>
    <w:rsid w:val="00A26E2C"/>
    <w:rsid w:val="00A2750D"/>
    <w:rsid w:val="00A30580"/>
    <w:rsid w:val="00A3069F"/>
    <w:rsid w:val="00A30815"/>
    <w:rsid w:val="00A3190D"/>
    <w:rsid w:val="00A35AF4"/>
    <w:rsid w:val="00A360DA"/>
    <w:rsid w:val="00A37E8A"/>
    <w:rsid w:val="00A43240"/>
    <w:rsid w:val="00A4444D"/>
    <w:rsid w:val="00A446AF"/>
    <w:rsid w:val="00A47467"/>
    <w:rsid w:val="00A476F7"/>
    <w:rsid w:val="00A52A2A"/>
    <w:rsid w:val="00A53266"/>
    <w:rsid w:val="00A540EA"/>
    <w:rsid w:val="00A5470F"/>
    <w:rsid w:val="00A551B9"/>
    <w:rsid w:val="00A5586B"/>
    <w:rsid w:val="00A576BD"/>
    <w:rsid w:val="00A62856"/>
    <w:rsid w:val="00A64681"/>
    <w:rsid w:val="00A66D77"/>
    <w:rsid w:val="00A66FF6"/>
    <w:rsid w:val="00A6728A"/>
    <w:rsid w:val="00A6789D"/>
    <w:rsid w:val="00A704CD"/>
    <w:rsid w:val="00A70DFE"/>
    <w:rsid w:val="00A718E5"/>
    <w:rsid w:val="00A73333"/>
    <w:rsid w:val="00A733D7"/>
    <w:rsid w:val="00A737B1"/>
    <w:rsid w:val="00A73CB8"/>
    <w:rsid w:val="00A74056"/>
    <w:rsid w:val="00A7453E"/>
    <w:rsid w:val="00A74D70"/>
    <w:rsid w:val="00A76B20"/>
    <w:rsid w:val="00A76E7C"/>
    <w:rsid w:val="00A80E97"/>
    <w:rsid w:val="00A81F5D"/>
    <w:rsid w:val="00A821A8"/>
    <w:rsid w:val="00A83772"/>
    <w:rsid w:val="00A84A65"/>
    <w:rsid w:val="00A85721"/>
    <w:rsid w:val="00A86B7A"/>
    <w:rsid w:val="00A86EBE"/>
    <w:rsid w:val="00A86FD3"/>
    <w:rsid w:val="00A87055"/>
    <w:rsid w:val="00A870BE"/>
    <w:rsid w:val="00A873DE"/>
    <w:rsid w:val="00A87FB7"/>
    <w:rsid w:val="00A91C94"/>
    <w:rsid w:val="00A92C8A"/>
    <w:rsid w:val="00A932B9"/>
    <w:rsid w:val="00A958A4"/>
    <w:rsid w:val="00A96538"/>
    <w:rsid w:val="00A966ED"/>
    <w:rsid w:val="00A9700F"/>
    <w:rsid w:val="00AA029F"/>
    <w:rsid w:val="00AA02EA"/>
    <w:rsid w:val="00AA1EA6"/>
    <w:rsid w:val="00AA24F0"/>
    <w:rsid w:val="00AA26DB"/>
    <w:rsid w:val="00AA2720"/>
    <w:rsid w:val="00AA2A07"/>
    <w:rsid w:val="00AA3C86"/>
    <w:rsid w:val="00AA4005"/>
    <w:rsid w:val="00AA59DD"/>
    <w:rsid w:val="00AA65D9"/>
    <w:rsid w:val="00AB17BB"/>
    <w:rsid w:val="00AB345C"/>
    <w:rsid w:val="00AB43A1"/>
    <w:rsid w:val="00AB5548"/>
    <w:rsid w:val="00AB56F2"/>
    <w:rsid w:val="00AC275F"/>
    <w:rsid w:val="00AC2C04"/>
    <w:rsid w:val="00AC3378"/>
    <w:rsid w:val="00AC3E4E"/>
    <w:rsid w:val="00AC41C4"/>
    <w:rsid w:val="00AC4324"/>
    <w:rsid w:val="00AD0DD4"/>
    <w:rsid w:val="00AD2B50"/>
    <w:rsid w:val="00AD33FE"/>
    <w:rsid w:val="00AD5420"/>
    <w:rsid w:val="00AD5C3A"/>
    <w:rsid w:val="00AD692D"/>
    <w:rsid w:val="00AD79C8"/>
    <w:rsid w:val="00AD7E30"/>
    <w:rsid w:val="00AE01A8"/>
    <w:rsid w:val="00AE20E7"/>
    <w:rsid w:val="00AE36D4"/>
    <w:rsid w:val="00AE3CBA"/>
    <w:rsid w:val="00AE5D63"/>
    <w:rsid w:val="00AE67E5"/>
    <w:rsid w:val="00AF0A81"/>
    <w:rsid w:val="00AF4503"/>
    <w:rsid w:val="00AF5754"/>
    <w:rsid w:val="00B02DA8"/>
    <w:rsid w:val="00B05A30"/>
    <w:rsid w:val="00B068D8"/>
    <w:rsid w:val="00B10AFD"/>
    <w:rsid w:val="00B10BA5"/>
    <w:rsid w:val="00B10FDA"/>
    <w:rsid w:val="00B11C7E"/>
    <w:rsid w:val="00B12264"/>
    <w:rsid w:val="00B1278A"/>
    <w:rsid w:val="00B133D9"/>
    <w:rsid w:val="00B14A1B"/>
    <w:rsid w:val="00B15DAC"/>
    <w:rsid w:val="00B21B9C"/>
    <w:rsid w:val="00B224FB"/>
    <w:rsid w:val="00B2633D"/>
    <w:rsid w:val="00B3096F"/>
    <w:rsid w:val="00B30EAE"/>
    <w:rsid w:val="00B33BFB"/>
    <w:rsid w:val="00B34700"/>
    <w:rsid w:val="00B34FBD"/>
    <w:rsid w:val="00B40245"/>
    <w:rsid w:val="00B40451"/>
    <w:rsid w:val="00B40921"/>
    <w:rsid w:val="00B40E5A"/>
    <w:rsid w:val="00B412E7"/>
    <w:rsid w:val="00B42928"/>
    <w:rsid w:val="00B43C5F"/>
    <w:rsid w:val="00B44C01"/>
    <w:rsid w:val="00B45633"/>
    <w:rsid w:val="00B46383"/>
    <w:rsid w:val="00B465E0"/>
    <w:rsid w:val="00B46BEA"/>
    <w:rsid w:val="00B47449"/>
    <w:rsid w:val="00B478D1"/>
    <w:rsid w:val="00B52758"/>
    <w:rsid w:val="00B55E21"/>
    <w:rsid w:val="00B561E2"/>
    <w:rsid w:val="00B573FA"/>
    <w:rsid w:val="00B62580"/>
    <w:rsid w:val="00B633C7"/>
    <w:rsid w:val="00B653A6"/>
    <w:rsid w:val="00B6592B"/>
    <w:rsid w:val="00B67518"/>
    <w:rsid w:val="00B6782D"/>
    <w:rsid w:val="00B67BB1"/>
    <w:rsid w:val="00B70819"/>
    <w:rsid w:val="00B70FFF"/>
    <w:rsid w:val="00B72CFB"/>
    <w:rsid w:val="00B74F40"/>
    <w:rsid w:val="00B751DE"/>
    <w:rsid w:val="00B752DA"/>
    <w:rsid w:val="00B756BB"/>
    <w:rsid w:val="00B7652A"/>
    <w:rsid w:val="00B77448"/>
    <w:rsid w:val="00B81B9C"/>
    <w:rsid w:val="00B81FDE"/>
    <w:rsid w:val="00B821C7"/>
    <w:rsid w:val="00B82A95"/>
    <w:rsid w:val="00B84FEB"/>
    <w:rsid w:val="00B851E9"/>
    <w:rsid w:val="00B85A05"/>
    <w:rsid w:val="00B902F2"/>
    <w:rsid w:val="00B90F82"/>
    <w:rsid w:val="00B91ABF"/>
    <w:rsid w:val="00B92DAA"/>
    <w:rsid w:val="00B92E86"/>
    <w:rsid w:val="00B93CF5"/>
    <w:rsid w:val="00B944E4"/>
    <w:rsid w:val="00B948D9"/>
    <w:rsid w:val="00B96875"/>
    <w:rsid w:val="00B9770D"/>
    <w:rsid w:val="00BA04A1"/>
    <w:rsid w:val="00BA0DCF"/>
    <w:rsid w:val="00BA1028"/>
    <w:rsid w:val="00BA1AF0"/>
    <w:rsid w:val="00BA3824"/>
    <w:rsid w:val="00BA7B16"/>
    <w:rsid w:val="00BB045B"/>
    <w:rsid w:val="00BB0A82"/>
    <w:rsid w:val="00BB2E2F"/>
    <w:rsid w:val="00BB3308"/>
    <w:rsid w:val="00BB572F"/>
    <w:rsid w:val="00BB578C"/>
    <w:rsid w:val="00BB6A43"/>
    <w:rsid w:val="00BB7C4F"/>
    <w:rsid w:val="00BB7EC5"/>
    <w:rsid w:val="00BC0448"/>
    <w:rsid w:val="00BC0C59"/>
    <w:rsid w:val="00BC29D0"/>
    <w:rsid w:val="00BC4B94"/>
    <w:rsid w:val="00BC4EBD"/>
    <w:rsid w:val="00BC598F"/>
    <w:rsid w:val="00BC6B80"/>
    <w:rsid w:val="00BC6F03"/>
    <w:rsid w:val="00BC7650"/>
    <w:rsid w:val="00BD0479"/>
    <w:rsid w:val="00BD0827"/>
    <w:rsid w:val="00BD0A2A"/>
    <w:rsid w:val="00BD104D"/>
    <w:rsid w:val="00BD17AD"/>
    <w:rsid w:val="00BD2DBB"/>
    <w:rsid w:val="00BD4BB2"/>
    <w:rsid w:val="00BD4CA9"/>
    <w:rsid w:val="00BD4E64"/>
    <w:rsid w:val="00BD4F6D"/>
    <w:rsid w:val="00BD4F79"/>
    <w:rsid w:val="00BD669F"/>
    <w:rsid w:val="00BD7CA6"/>
    <w:rsid w:val="00BE001C"/>
    <w:rsid w:val="00BE032C"/>
    <w:rsid w:val="00BE0919"/>
    <w:rsid w:val="00BE2C69"/>
    <w:rsid w:val="00BE32CF"/>
    <w:rsid w:val="00BE3BF7"/>
    <w:rsid w:val="00BE5278"/>
    <w:rsid w:val="00BE5A33"/>
    <w:rsid w:val="00BF04EF"/>
    <w:rsid w:val="00BF079C"/>
    <w:rsid w:val="00BF1032"/>
    <w:rsid w:val="00BF1B42"/>
    <w:rsid w:val="00BF3416"/>
    <w:rsid w:val="00BF47D0"/>
    <w:rsid w:val="00BF4EA9"/>
    <w:rsid w:val="00BF5955"/>
    <w:rsid w:val="00BF59BF"/>
    <w:rsid w:val="00BF5CE5"/>
    <w:rsid w:val="00BF62FA"/>
    <w:rsid w:val="00BF70BE"/>
    <w:rsid w:val="00BF7EE1"/>
    <w:rsid w:val="00BF7F45"/>
    <w:rsid w:val="00C001E9"/>
    <w:rsid w:val="00C001FB"/>
    <w:rsid w:val="00C003CF"/>
    <w:rsid w:val="00C008A3"/>
    <w:rsid w:val="00C00C78"/>
    <w:rsid w:val="00C00CE5"/>
    <w:rsid w:val="00C01412"/>
    <w:rsid w:val="00C01F1C"/>
    <w:rsid w:val="00C03D12"/>
    <w:rsid w:val="00C04859"/>
    <w:rsid w:val="00C06FF4"/>
    <w:rsid w:val="00C07DB6"/>
    <w:rsid w:val="00C1203B"/>
    <w:rsid w:val="00C1322A"/>
    <w:rsid w:val="00C13822"/>
    <w:rsid w:val="00C13A76"/>
    <w:rsid w:val="00C14B2A"/>
    <w:rsid w:val="00C14F59"/>
    <w:rsid w:val="00C16654"/>
    <w:rsid w:val="00C167EB"/>
    <w:rsid w:val="00C16F1F"/>
    <w:rsid w:val="00C178A7"/>
    <w:rsid w:val="00C17D94"/>
    <w:rsid w:val="00C17DD6"/>
    <w:rsid w:val="00C20CAC"/>
    <w:rsid w:val="00C20EF2"/>
    <w:rsid w:val="00C2248F"/>
    <w:rsid w:val="00C234C4"/>
    <w:rsid w:val="00C2372F"/>
    <w:rsid w:val="00C244C2"/>
    <w:rsid w:val="00C249EC"/>
    <w:rsid w:val="00C24CA7"/>
    <w:rsid w:val="00C26CFB"/>
    <w:rsid w:val="00C26EC1"/>
    <w:rsid w:val="00C3036E"/>
    <w:rsid w:val="00C30BE9"/>
    <w:rsid w:val="00C30E90"/>
    <w:rsid w:val="00C3135C"/>
    <w:rsid w:val="00C314F2"/>
    <w:rsid w:val="00C31E32"/>
    <w:rsid w:val="00C33293"/>
    <w:rsid w:val="00C35723"/>
    <w:rsid w:val="00C36929"/>
    <w:rsid w:val="00C4045A"/>
    <w:rsid w:val="00C414A4"/>
    <w:rsid w:val="00C42AF0"/>
    <w:rsid w:val="00C43AB1"/>
    <w:rsid w:val="00C43DCA"/>
    <w:rsid w:val="00C47CDD"/>
    <w:rsid w:val="00C511AA"/>
    <w:rsid w:val="00C52447"/>
    <w:rsid w:val="00C52E4E"/>
    <w:rsid w:val="00C52E7C"/>
    <w:rsid w:val="00C5455C"/>
    <w:rsid w:val="00C56D7D"/>
    <w:rsid w:val="00C60CC3"/>
    <w:rsid w:val="00C62A38"/>
    <w:rsid w:val="00C6322A"/>
    <w:rsid w:val="00C65366"/>
    <w:rsid w:val="00C71BF0"/>
    <w:rsid w:val="00C73EFB"/>
    <w:rsid w:val="00C73F22"/>
    <w:rsid w:val="00C74FE6"/>
    <w:rsid w:val="00C751E0"/>
    <w:rsid w:val="00C77DE5"/>
    <w:rsid w:val="00C804D1"/>
    <w:rsid w:val="00C82C84"/>
    <w:rsid w:val="00C83EF3"/>
    <w:rsid w:val="00C84140"/>
    <w:rsid w:val="00C84863"/>
    <w:rsid w:val="00C90BF4"/>
    <w:rsid w:val="00C916E5"/>
    <w:rsid w:val="00C91947"/>
    <w:rsid w:val="00C91C84"/>
    <w:rsid w:val="00C925CC"/>
    <w:rsid w:val="00C9274F"/>
    <w:rsid w:val="00C92EE6"/>
    <w:rsid w:val="00C93343"/>
    <w:rsid w:val="00C93D31"/>
    <w:rsid w:val="00C97B0A"/>
    <w:rsid w:val="00CA034A"/>
    <w:rsid w:val="00CA08E2"/>
    <w:rsid w:val="00CA2C0C"/>
    <w:rsid w:val="00CA3CB9"/>
    <w:rsid w:val="00CA49C7"/>
    <w:rsid w:val="00CA5239"/>
    <w:rsid w:val="00CA533F"/>
    <w:rsid w:val="00CA6261"/>
    <w:rsid w:val="00CA7033"/>
    <w:rsid w:val="00CB02D2"/>
    <w:rsid w:val="00CB05D4"/>
    <w:rsid w:val="00CB0DDD"/>
    <w:rsid w:val="00CB0F42"/>
    <w:rsid w:val="00CB15A8"/>
    <w:rsid w:val="00CB2ABE"/>
    <w:rsid w:val="00CB6F93"/>
    <w:rsid w:val="00CB70F0"/>
    <w:rsid w:val="00CB71C4"/>
    <w:rsid w:val="00CC15B4"/>
    <w:rsid w:val="00CC33AC"/>
    <w:rsid w:val="00CC3DF8"/>
    <w:rsid w:val="00CC4B85"/>
    <w:rsid w:val="00CC4BE2"/>
    <w:rsid w:val="00CC515F"/>
    <w:rsid w:val="00CC5DD3"/>
    <w:rsid w:val="00CC625B"/>
    <w:rsid w:val="00CC7D75"/>
    <w:rsid w:val="00CD2459"/>
    <w:rsid w:val="00CD2712"/>
    <w:rsid w:val="00CD2FF7"/>
    <w:rsid w:val="00CD5B2D"/>
    <w:rsid w:val="00CD6722"/>
    <w:rsid w:val="00CE10FF"/>
    <w:rsid w:val="00CE1217"/>
    <w:rsid w:val="00CE1CB8"/>
    <w:rsid w:val="00CE28C0"/>
    <w:rsid w:val="00CE4DC1"/>
    <w:rsid w:val="00CE6752"/>
    <w:rsid w:val="00CE7C3F"/>
    <w:rsid w:val="00CF00BE"/>
    <w:rsid w:val="00CF043E"/>
    <w:rsid w:val="00CF2A59"/>
    <w:rsid w:val="00CF32E8"/>
    <w:rsid w:val="00CF4E7E"/>
    <w:rsid w:val="00CF5D32"/>
    <w:rsid w:val="00CF6C09"/>
    <w:rsid w:val="00D013B1"/>
    <w:rsid w:val="00D01D40"/>
    <w:rsid w:val="00D036F1"/>
    <w:rsid w:val="00D03A3C"/>
    <w:rsid w:val="00D03BAB"/>
    <w:rsid w:val="00D04C20"/>
    <w:rsid w:val="00D04C6B"/>
    <w:rsid w:val="00D0685A"/>
    <w:rsid w:val="00D0706A"/>
    <w:rsid w:val="00D07974"/>
    <w:rsid w:val="00D1052F"/>
    <w:rsid w:val="00D11102"/>
    <w:rsid w:val="00D11B53"/>
    <w:rsid w:val="00D12A6D"/>
    <w:rsid w:val="00D12F33"/>
    <w:rsid w:val="00D12F66"/>
    <w:rsid w:val="00D13105"/>
    <w:rsid w:val="00D1344D"/>
    <w:rsid w:val="00D144C4"/>
    <w:rsid w:val="00D16837"/>
    <w:rsid w:val="00D2154F"/>
    <w:rsid w:val="00D22B9C"/>
    <w:rsid w:val="00D234D2"/>
    <w:rsid w:val="00D240D1"/>
    <w:rsid w:val="00D26371"/>
    <w:rsid w:val="00D26849"/>
    <w:rsid w:val="00D2728E"/>
    <w:rsid w:val="00D27D62"/>
    <w:rsid w:val="00D334C4"/>
    <w:rsid w:val="00D34CBC"/>
    <w:rsid w:val="00D34CE9"/>
    <w:rsid w:val="00D34E64"/>
    <w:rsid w:val="00D371E0"/>
    <w:rsid w:val="00D37AB2"/>
    <w:rsid w:val="00D41082"/>
    <w:rsid w:val="00D4244C"/>
    <w:rsid w:val="00D42814"/>
    <w:rsid w:val="00D44177"/>
    <w:rsid w:val="00D4670F"/>
    <w:rsid w:val="00D4739E"/>
    <w:rsid w:val="00D47787"/>
    <w:rsid w:val="00D47A4C"/>
    <w:rsid w:val="00D47C3F"/>
    <w:rsid w:val="00D51A28"/>
    <w:rsid w:val="00D520C1"/>
    <w:rsid w:val="00D52910"/>
    <w:rsid w:val="00D5320B"/>
    <w:rsid w:val="00D55F7B"/>
    <w:rsid w:val="00D561DD"/>
    <w:rsid w:val="00D63A59"/>
    <w:rsid w:val="00D658CA"/>
    <w:rsid w:val="00D66047"/>
    <w:rsid w:val="00D66D40"/>
    <w:rsid w:val="00D6738F"/>
    <w:rsid w:val="00D70176"/>
    <w:rsid w:val="00D72501"/>
    <w:rsid w:val="00D72868"/>
    <w:rsid w:val="00D75EB8"/>
    <w:rsid w:val="00D7673E"/>
    <w:rsid w:val="00D768B4"/>
    <w:rsid w:val="00D816A6"/>
    <w:rsid w:val="00D82553"/>
    <w:rsid w:val="00D85255"/>
    <w:rsid w:val="00D859B3"/>
    <w:rsid w:val="00D866AB"/>
    <w:rsid w:val="00D86841"/>
    <w:rsid w:val="00D87886"/>
    <w:rsid w:val="00D87E87"/>
    <w:rsid w:val="00D9256F"/>
    <w:rsid w:val="00D92A4A"/>
    <w:rsid w:val="00D94DB4"/>
    <w:rsid w:val="00D9704A"/>
    <w:rsid w:val="00D970B8"/>
    <w:rsid w:val="00D97D95"/>
    <w:rsid w:val="00DA0870"/>
    <w:rsid w:val="00DA15E3"/>
    <w:rsid w:val="00DA2372"/>
    <w:rsid w:val="00DA24E0"/>
    <w:rsid w:val="00DA2C25"/>
    <w:rsid w:val="00DA3783"/>
    <w:rsid w:val="00DA3D46"/>
    <w:rsid w:val="00DA3EDB"/>
    <w:rsid w:val="00DA42F1"/>
    <w:rsid w:val="00DA4C25"/>
    <w:rsid w:val="00DA4D82"/>
    <w:rsid w:val="00DA532E"/>
    <w:rsid w:val="00DA534C"/>
    <w:rsid w:val="00DA64CB"/>
    <w:rsid w:val="00DB1E9A"/>
    <w:rsid w:val="00DB2012"/>
    <w:rsid w:val="00DB3023"/>
    <w:rsid w:val="00DB7ADE"/>
    <w:rsid w:val="00DC4362"/>
    <w:rsid w:val="00DC5133"/>
    <w:rsid w:val="00DC6874"/>
    <w:rsid w:val="00DC7CBD"/>
    <w:rsid w:val="00DC7DD3"/>
    <w:rsid w:val="00DD0679"/>
    <w:rsid w:val="00DD24AD"/>
    <w:rsid w:val="00DD2E69"/>
    <w:rsid w:val="00DD3F9A"/>
    <w:rsid w:val="00DD3FF2"/>
    <w:rsid w:val="00DD4854"/>
    <w:rsid w:val="00DD5140"/>
    <w:rsid w:val="00DD76A6"/>
    <w:rsid w:val="00DD7F2E"/>
    <w:rsid w:val="00DE153D"/>
    <w:rsid w:val="00DE1E97"/>
    <w:rsid w:val="00DE220F"/>
    <w:rsid w:val="00DE228D"/>
    <w:rsid w:val="00DE2B62"/>
    <w:rsid w:val="00DE37AD"/>
    <w:rsid w:val="00DE3928"/>
    <w:rsid w:val="00DE4300"/>
    <w:rsid w:val="00DE4380"/>
    <w:rsid w:val="00DE5E1B"/>
    <w:rsid w:val="00DE709C"/>
    <w:rsid w:val="00DE72B6"/>
    <w:rsid w:val="00DE74E9"/>
    <w:rsid w:val="00DF0308"/>
    <w:rsid w:val="00DF05AB"/>
    <w:rsid w:val="00DF1337"/>
    <w:rsid w:val="00DF1536"/>
    <w:rsid w:val="00DF2F25"/>
    <w:rsid w:val="00DF3CC2"/>
    <w:rsid w:val="00DF476D"/>
    <w:rsid w:val="00DF5479"/>
    <w:rsid w:val="00DF61C8"/>
    <w:rsid w:val="00E00217"/>
    <w:rsid w:val="00E00479"/>
    <w:rsid w:val="00E02866"/>
    <w:rsid w:val="00E03A8F"/>
    <w:rsid w:val="00E03E41"/>
    <w:rsid w:val="00E04488"/>
    <w:rsid w:val="00E04F99"/>
    <w:rsid w:val="00E054FC"/>
    <w:rsid w:val="00E05F3F"/>
    <w:rsid w:val="00E05F5C"/>
    <w:rsid w:val="00E061F9"/>
    <w:rsid w:val="00E06D33"/>
    <w:rsid w:val="00E07C8A"/>
    <w:rsid w:val="00E104BC"/>
    <w:rsid w:val="00E1132B"/>
    <w:rsid w:val="00E11A4A"/>
    <w:rsid w:val="00E12876"/>
    <w:rsid w:val="00E12BF5"/>
    <w:rsid w:val="00E13F51"/>
    <w:rsid w:val="00E17E59"/>
    <w:rsid w:val="00E17FFE"/>
    <w:rsid w:val="00E21115"/>
    <w:rsid w:val="00E212CD"/>
    <w:rsid w:val="00E2172A"/>
    <w:rsid w:val="00E2176D"/>
    <w:rsid w:val="00E23CA0"/>
    <w:rsid w:val="00E26A6D"/>
    <w:rsid w:val="00E27D90"/>
    <w:rsid w:val="00E30F3D"/>
    <w:rsid w:val="00E31536"/>
    <w:rsid w:val="00E31C49"/>
    <w:rsid w:val="00E32B5A"/>
    <w:rsid w:val="00E3474E"/>
    <w:rsid w:val="00E35064"/>
    <w:rsid w:val="00E4144E"/>
    <w:rsid w:val="00E4195C"/>
    <w:rsid w:val="00E41C2C"/>
    <w:rsid w:val="00E425FC"/>
    <w:rsid w:val="00E43CA6"/>
    <w:rsid w:val="00E44A4B"/>
    <w:rsid w:val="00E44AC9"/>
    <w:rsid w:val="00E45580"/>
    <w:rsid w:val="00E46155"/>
    <w:rsid w:val="00E461CF"/>
    <w:rsid w:val="00E462C8"/>
    <w:rsid w:val="00E47101"/>
    <w:rsid w:val="00E47784"/>
    <w:rsid w:val="00E51815"/>
    <w:rsid w:val="00E522A7"/>
    <w:rsid w:val="00E55221"/>
    <w:rsid w:val="00E55D01"/>
    <w:rsid w:val="00E66248"/>
    <w:rsid w:val="00E67975"/>
    <w:rsid w:val="00E70E17"/>
    <w:rsid w:val="00E71720"/>
    <w:rsid w:val="00E731C1"/>
    <w:rsid w:val="00E738AC"/>
    <w:rsid w:val="00E73DEC"/>
    <w:rsid w:val="00E7418F"/>
    <w:rsid w:val="00E7437A"/>
    <w:rsid w:val="00E7536A"/>
    <w:rsid w:val="00E80711"/>
    <w:rsid w:val="00E80AD8"/>
    <w:rsid w:val="00E8160E"/>
    <w:rsid w:val="00E84007"/>
    <w:rsid w:val="00E84BB6"/>
    <w:rsid w:val="00E8605C"/>
    <w:rsid w:val="00E86206"/>
    <w:rsid w:val="00E86609"/>
    <w:rsid w:val="00E92B89"/>
    <w:rsid w:val="00E939A8"/>
    <w:rsid w:val="00E94D0C"/>
    <w:rsid w:val="00E95A28"/>
    <w:rsid w:val="00E971D5"/>
    <w:rsid w:val="00EA179A"/>
    <w:rsid w:val="00EA35D7"/>
    <w:rsid w:val="00EA3725"/>
    <w:rsid w:val="00EA410E"/>
    <w:rsid w:val="00EA5ACF"/>
    <w:rsid w:val="00EA6C54"/>
    <w:rsid w:val="00EB24DA"/>
    <w:rsid w:val="00EB28E3"/>
    <w:rsid w:val="00EB5006"/>
    <w:rsid w:val="00EB525C"/>
    <w:rsid w:val="00EC0572"/>
    <w:rsid w:val="00EC0DE6"/>
    <w:rsid w:val="00EC0F97"/>
    <w:rsid w:val="00EC143C"/>
    <w:rsid w:val="00EC1457"/>
    <w:rsid w:val="00EC15A1"/>
    <w:rsid w:val="00EC18CE"/>
    <w:rsid w:val="00EC31B9"/>
    <w:rsid w:val="00EC4110"/>
    <w:rsid w:val="00EC4235"/>
    <w:rsid w:val="00EC4C0A"/>
    <w:rsid w:val="00EC4E60"/>
    <w:rsid w:val="00EC5452"/>
    <w:rsid w:val="00EC5870"/>
    <w:rsid w:val="00EC64F3"/>
    <w:rsid w:val="00EC6E91"/>
    <w:rsid w:val="00EC7C63"/>
    <w:rsid w:val="00ED0D80"/>
    <w:rsid w:val="00ED3A62"/>
    <w:rsid w:val="00ED51DE"/>
    <w:rsid w:val="00ED6294"/>
    <w:rsid w:val="00ED6EDC"/>
    <w:rsid w:val="00ED7ED1"/>
    <w:rsid w:val="00EE07FE"/>
    <w:rsid w:val="00EE187C"/>
    <w:rsid w:val="00EE28AA"/>
    <w:rsid w:val="00EE3BB8"/>
    <w:rsid w:val="00EE3FD9"/>
    <w:rsid w:val="00EE48E1"/>
    <w:rsid w:val="00EE6CDE"/>
    <w:rsid w:val="00EE6D20"/>
    <w:rsid w:val="00EE7D26"/>
    <w:rsid w:val="00EF16D1"/>
    <w:rsid w:val="00EF3528"/>
    <w:rsid w:val="00EF4065"/>
    <w:rsid w:val="00EF40F3"/>
    <w:rsid w:val="00EF43C2"/>
    <w:rsid w:val="00EF464C"/>
    <w:rsid w:val="00EF4E55"/>
    <w:rsid w:val="00EF692F"/>
    <w:rsid w:val="00F00660"/>
    <w:rsid w:val="00F03233"/>
    <w:rsid w:val="00F039B5"/>
    <w:rsid w:val="00F048C1"/>
    <w:rsid w:val="00F1041B"/>
    <w:rsid w:val="00F110A3"/>
    <w:rsid w:val="00F114F1"/>
    <w:rsid w:val="00F11B11"/>
    <w:rsid w:val="00F12537"/>
    <w:rsid w:val="00F13A52"/>
    <w:rsid w:val="00F16E32"/>
    <w:rsid w:val="00F17054"/>
    <w:rsid w:val="00F226C3"/>
    <w:rsid w:val="00F22DF2"/>
    <w:rsid w:val="00F23949"/>
    <w:rsid w:val="00F25CDE"/>
    <w:rsid w:val="00F304A1"/>
    <w:rsid w:val="00F30A5A"/>
    <w:rsid w:val="00F3349D"/>
    <w:rsid w:val="00F341DC"/>
    <w:rsid w:val="00F3547A"/>
    <w:rsid w:val="00F36172"/>
    <w:rsid w:val="00F367A9"/>
    <w:rsid w:val="00F372C4"/>
    <w:rsid w:val="00F37AA3"/>
    <w:rsid w:val="00F4105E"/>
    <w:rsid w:val="00F41578"/>
    <w:rsid w:val="00F418EE"/>
    <w:rsid w:val="00F4299F"/>
    <w:rsid w:val="00F437E0"/>
    <w:rsid w:val="00F4666F"/>
    <w:rsid w:val="00F46A69"/>
    <w:rsid w:val="00F46E43"/>
    <w:rsid w:val="00F47573"/>
    <w:rsid w:val="00F47AC3"/>
    <w:rsid w:val="00F47C8B"/>
    <w:rsid w:val="00F517E9"/>
    <w:rsid w:val="00F5334F"/>
    <w:rsid w:val="00F5481B"/>
    <w:rsid w:val="00F54941"/>
    <w:rsid w:val="00F55547"/>
    <w:rsid w:val="00F55AA4"/>
    <w:rsid w:val="00F56CDD"/>
    <w:rsid w:val="00F57683"/>
    <w:rsid w:val="00F57F5D"/>
    <w:rsid w:val="00F62F37"/>
    <w:rsid w:val="00F63086"/>
    <w:rsid w:val="00F647C2"/>
    <w:rsid w:val="00F64DD3"/>
    <w:rsid w:val="00F6517F"/>
    <w:rsid w:val="00F6599E"/>
    <w:rsid w:val="00F65A00"/>
    <w:rsid w:val="00F66639"/>
    <w:rsid w:val="00F700E5"/>
    <w:rsid w:val="00F7070E"/>
    <w:rsid w:val="00F71799"/>
    <w:rsid w:val="00F72E24"/>
    <w:rsid w:val="00F73BD2"/>
    <w:rsid w:val="00F7552B"/>
    <w:rsid w:val="00F7586B"/>
    <w:rsid w:val="00F773E0"/>
    <w:rsid w:val="00F805E9"/>
    <w:rsid w:val="00F80AA9"/>
    <w:rsid w:val="00F818E5"/>
    <w:rsid w:val="00F81A73"/>
    <w:rsid w:val="00F8229C"/>
    <w:rsid w:val="00F82B06"/>
    <w:rsid w:val="00F82C38"/>
    <w:rsid w:val="00F84381"/>
    <w:rsid w:val="00F85CB5"/>
    <w:rsid w:val="00F86867"/>
    <w:rsid w:val="00F87003"/>
    <w:rsid w:val="00F87138"/>
    <w:rsid w:val="00F87946"/>
    <w:rsid w:val="00F90FAB"/>
    <w:rsid w:val="00F92A06"/>
    <w:rsid w:val="00F93A58"/>
    <w:rsid w:val="00F94A6B"/>
    <w:rsid w:val="00F95B6B"/>
    <w:rsid w:val="00F961D7"/>
    <w:rsid w:val="00F96325"/>
    <w:rsid w:val="00FA0AA5"/>
    <w:rsid w:val="00FA2FC6"/>
    <w:rsid w:val="00FA5170"/>
    <w:rsid w:val="00FA5477"/>
    <w:rsid w:val="00FB115F"/>
    <w:rsid w:val="00FB1DF9"/>
    <w:rsid w:val="00FB2447"/>
    <w:rsid w:val="00FB3D13"/>
    <w:rsid w:val="00FB4462"/>
    <w:rsid w:val="00FB6AE3"/>
    <w:rsid w:val="00FC47E2"/>
    <w:rsid w:val="00FC490F"/>
    <w:rsid w:val="00FC4FEF"/>
    <w:rsid w:val="00FC641F"/>
    <w:rsid w:val="00FC6A53"/>
    <w:rsid w:val="00FC79A9"/>
    <w:rsid w:val="00FD425D"/>
    <w:rsid w:val="00FD5705"/>
    <w:rsid w:val="00FD5892"/>
    <w:rsid w:val="00FD58F6"/>
    <w:rsid w:val="00FD7870"/>
    <w:rsid w:val="00FD7AEF"/>
    <w:rsid w:val="00FE031B"/>
    <w:rsid w:val="00FE07A8"/>
    <w:rsid w:val="00FE0800"/>
    <w:rsid w:val="00FE1605"/>
    <w:rsid w:val="00FE2711"/>
    <w:rsid w:val="00FE2CAF"/>
    <w:rsid w:val="00FE4069"/>
    <w:rsid w:val="00FE44B5"/>
    <w:rsid w:val="00FE62D6"/>
    <w:rsid w:val="00FE737D"/>
    <w:rsid w:val="00FF0342"/>
    <w:rsid w:val="00FF2652"/>
    <w:rsid w:val="00FF3D2C"/>
    <w:rsid w:val="00FF3F6E"/>
    <w:rsid w:val="00FF56C6"/>
    <w:rsid w:val="00FF796E"/>
    <w:rsid w:val="58E322A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95A81"/>
  <w15:docId w15:val="{D3A0FA4E-929B-4378-BC0A-E448F5CA4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s-CO"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31E7"/>
  </w:style>
  <w:style w:type="paragraph" w:styleId="Ttulo1">
    <w:name w:val="heading 1"/>
    <w:aliases w:val="TÍTULO 1"/>
    <w:basedOn w:val="Normal"/>
    <w:next w:val="Normal"/>
    <w:link w:val="Ttulo1Car"/>
    <w:uiPriority w:val="9"/>
    <w:qFormat/>
    <w:rsid w:val="000A31E7"/>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Ttulo2">
    <w:name w:val="heading 2"/>
    <w:aliases w:val="MT2,título 2,Edgar 2"/>
    <w:basedOn w:val="Normal"/>
    <w:next w:val="Normal"/>
    <w:link w:val="Ttulo2Car"/>
    <w:uiPriority w:val="9"/>
    <w:unhideWhenUsed/>
    <w:qFormat/>
    <w:rsid w:val="000A31E7"/>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Ttulo3">
    <w:name w:val="heading 3"/>
    <w:aliases w:val="MT3,título 3"/>
    <w:basedOn w:val="Normal"/>
    <w:next w:val="Normal"/>
    <w:link w:val="Ttulo3Car"/>
    <w:uiPriority w:val="9"/>
    <w:unhideWhenUsed/>
    <w:qFormat/>
    <w:rsid w:val="000A31E7"/>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Ttulo4">
    <w:name w:val="heading 4"/>
    <w:aliases w:val="Edgar 4"/>
    <w:basedOn w:val="Normal"/>
    <w:next w:val="Normal"/>
    <w:link w:val="Ttulo4Car"/>
    <w:uiPriority w:val="9"/>
    <w:unhideWhenUsed/>
    <w:qFormat/>
    <w:rsid w:val="000A31E7"/>
    <w:pPr>
      <w:keepNext/>
      <w:keepLines/>
      <w:spacing w:before="40" w:after="0"/>
      <w:outlineLvl w:val="3"/>
    </w:pPr>
    <w:rPr>
      <w:rFonts w:asciiTheme="majorHAnsi" w:eastAsiaTheme="majorEastAsia" w:hAnsiTheme="majorHAnsi" w:cstheme="majorBidi"/>
      <w:sz w:val="22"/>
      <w:szCs w:val="22"/>
    </w:rPr>
  </w:style>
  <w:style w:type="paragraph" w:styleId="Ttulo5">
    <w:name w:val="heading 5"/>
    <w:basedOn w:val="Normal"/>
    <w:next w:val="Normal"/>
    <w:link w:val="Ttulo5Car"/>
    <w:uiPriority w:val="9"/>
    <w:unhideWhenUsed/>
    <w:qFormat/>
    <w:rsid w:val="000A31E7"/>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Ttulo6">
    <w:name w:val="heading 6"/>
    <w:basedOn w:val="Normal"/>
    <w:next w:val="Normal"/>
    <w:link w:val="Ttulo6Car"/>
    <w:uiPriority w:val="9"/>
    <w:unhideWhenUsed/>
    <w:qFormat/>
    <w:rsid w:val="000A31E7"/>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Ttulo7">
    <w:name w:val="heading 7"/>
    <w:basedOn w:val="Normal"/>
    <w:next w:val="Normal"/>
    <w:link w:val="Ttulo7Car"/>
    <w:uiPriority w:val="9"/>
    <w:unhideWhenUsed/>
    <w:qFormat/>
    <w:rsid w:val="000A31E7"/>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Ttulo8">
    <w:name w:val="heading 8"/>
    <w:basedOn w:val="Normal"/>
    <w:next w:val="Normal"/>
    <w:link w:val="Ttulo8Car"/>
    <w:uiPriority w:val="9"/>
    <w:unhideWhenUsed/>
    <w:qFormat/>
    <w:rsid w:val="000A31E7"/>
    <w:pPr>
      <w:keepNext/>
      <w:keepLines/>
      <w:spacing w:before="40" w:after="0"/>
      <w:outlineLvl w:val="7"/>
    </w:pPr>
    <w:rPr>
      <w:rFonts w:asciiTheme="majorHAnsi" w:eastAsiaTheme="majorEastAsia" w:hAnsiTheme="majorHAnsi" w:cstheme="majorBidi"/>
      <w:b/>
      <w:bCs/>
      <w:color w:val="44546A" w:themeColor="text2"/>
    </w:rPr>
  </w:style>
  <w:style w:type="paragraph" w:styleId="Ttulo9">
    <w:name w:val="heading 9"/>
    <w:basedOn w:val="Normal"/>
    <w:next w:val="Normal"/>
    <w:link w:val="Ttulo9Car"/>
    <w:uiPriority w:val="9"/>
    <w:unhideWhenUsed/>
    <w:qFormat/>
    <w:rsid w:val="000A31E7"/>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AL Encabezado,Encabezado AL,encabezado, Car3,TÍTULO,Encabezado Car1 Car,Encabezado Car Car Car, Car6 Car Car Car, Car6 Car1 Car, Car6 Car, Car6,Car6 Car Car Car,Car6 Car1 Car,Car6 Car,Car6,Encabezado Car2 Car, Ca,Ca"/>
    <w:basedOn w:val="Normal"/>
    <w:link w:val="EncabezadoCar"/>
    <w:uiPriority w:val="99"/>
    <w:unhideWhenUsed/>
    <w:rsid w:val="00F437E0"/>
    <w:pPr>
      <w:tabs>
        <w:tab w:val="center" w:pos="4419"/>
        <w:tab w:val="right" w:pos="8838"/>
      </w:tabs>
      <w:spacing w:after="0" w:line="240" w:lineRule="auto"/>
    </w:pPr>
  </w:style>
  <w:style w:type="character" w:customStyle="1" w:styleId="EncabezadoCar">
    <w:name w:val="Encabezado Car"/>
    <w:aliases w:val="h Car,h8 Car,h9 Car,h10 Car,h18 Car,AL Encabezado Car,Encabezado AL Car,encabezado Car, Car3 Car,TÍTULO Car,Encabezado Car1 Car Car,Encabezado Car Car Car Car, Car6 Car Car Car Car, Car6 Car1 Car Car, Car6 Car Car, Car6 Car1,Car6 Car Car"/>
    <w:basedOn w:val="Fuentedeprrafopredeter"/>
    <w:link w:val="Encabezado"/>
    <w:uiPriority w:val="99"/>
    <w:rsid w:val="00F437E0"/>
  </w:style>
  <w:style w:type="paragraph" w:styleId="Piedepgina">
    <w:name w:val="footer"/>
    <w:aliases w:val="pie de página, Car"/>
    <w:basedOn w:val="Normal"/>
    <w:link w:val="PiedepginaCar"/>
    <w:uiPriority w:val="99"/>
    <w:unhideWhenUsed/>
    <w:rsid w:val="00F437E0"/>
    <w:pPr>
      <w:tabs>
        <w:tab w:val="center" w:pos="4419"/>
        <w:tab w:val="right" w:pos="8838"/>
      </w:tabs>
      <w:spacing w:after="0" w:line="240" w:lineRule="auto"/>
    </w:pPr>
  </w:style>
  <w:style w:type="character" w:customStyle="1" w:styleId="PiedepginaCar">
    <w:name w:val="Pie de página Car"/>
    <w:aliases w:val="pie de página Car, Car Car"/>
    <w:basedOn w:val="Fuentedeprrafopredeter"/>
    <w:link w:val="Piedepgina"/>
    <w:rsid w:val="00F437E0"/>
  </w:style>
  <w:style w:type="character" w:customStyle="1" w:styleId="Ttulo1Car">
    <w:name w:val="Título 1 Car"/>
    <w:aliases w:val="TÍTULO 1 Car"/>
    <w:basedOn w:val="Fuentedeprrafopredeter"/>
    <w:link w:val="Ttulo1"/>
    <w:uiPriority w:val="9"/>
    <w:rsid w:val="000A31E7"/>
    <w:rPr>
      <w:rFonts w:asciiTheme="majorHAnsi" w:eastAsiaTheme="majorEastAsia" w:hAnsiTheme="majorHAnsi" w:cstheme="majorBidi"/>
      <w:color w:val="2E74B5" w:themeColor="accent1" w:themeShade="BF"/>
      <w:sz w:val="32"/>
      <w:szCs w:val="32"/>
    </w:rPr>
  </w:style>
  <w:style w:type="paragraph" w:customStyle="1" w:styleId="Sinespaciado1">
    <w:name w:val="Sin espaciado1"/>
    <w:link w:val="NoSpacingChar"/>
    <w:rsid w:val="00F437E0"/>
    <w:pPr>
      <w:spacing w:after="0" w:line="240" w:lineRule="auto"/>
    </w:pPr>
    <w:rPr>
      <w:rFonts w:ascii="Times New Roman" w:eastAsia="Times New Roman" w:hAnsi="Times New Roman" w:cs="Times New Roman"/>
      <w:sz w:val="24"/>
      <w:szCs w:val="24"/>
      <w:lang w:eastAsia="es-ES"/>
    </w:rPr>
  </w:style>
  <w:style w:type="character" w:customStyle="1" w:styleId="NoSpacingChar">
    <w:name w:val="No Spacing Char"/>
    <w:link w:val="Sinespaciado1"/>
    <w:locked/>
    <w:rsid w:val="00F437E0"/>
    <w:rPr>
      <w:rFonts w:ascii="Times New Roman" w:eastAsia="Times New Roman" w:hAnsi="Times New Roman" w:cs="Times New Roman"/>
      <w:sz w:val="24"/>
      <w:szCs w:val="24"/>
      <w:lang w:eastAsia="es-ES"/>
    </w:rPr>
  </w:style>
  <w:style w:type="character" w:styleId="Hipervnculo">
    <w:name w:val="Hyperlink"/>
    <w:uiPriority w:val="99"/>
    <w:rsid w:val="00F437E0"/>
    <w:rPr>
      <w:color w:val="0000FF"/>
      <w:u w:val="single"/>
    </w:rPr>
  </w:style>
  <w:style w:type="paragraph" w:styleId="Prrafodelista">
    <w:name w:val="List Paragraph"/>
    <w:aliases w:val="Bullet List,FooterText,numbered,List Paragraph1,Paragraphe de liste1,lp1,Use Case List Paragraph,Lista multicolor - Énfasis 11,Lista vistosa - Énfasis 11,NORMAL,Elabora,Párrafo de lista4,Lista vistosa - Énfasis 12,Ha,titulo 3,HOJA,Bolit"/>
    <w:basedOn w:val="Normal"/>
    <w:link w:val="PrrafodelistaCar"/>
    <w:uiPriority w:val="34"/>
    <w:qFormat/>
    <w:rsid w:val="00F437E0"/>
    <w:pPr>
      <w:ind w:left="720"/>
      <w:contextualSpacing/>
    </w:pPr>
  </w:style>
  <w:style w:type="character" w:customStyle="1" w:styleId="PrrafodelistaCar">
    <w:name w:val="Párrafo de lista Car"/>
    <w:aliases w:val="Bullet List Car,FooterText Car,numbered Car,List Paragraph1 Car,Paragraphe de liste1 Car,lp1 Car,Use Case List Paragraph Car,Lista multicolor - Énfasis 11 Car,Lista vistosa - Énfasis 11 Car,NORMAL Car,Elabora Car,Ha Car,titulo 3 Car"/>
    <w:link w:val="Prrafodelista"/>
    <w:qFormat/>
    <w:locked/>
    <w:rsid w:val="00F437E0"/>
  </w:style>
  <w:style w:type="character" w:styleId="Nmerodelnea">
    <w:name w:val="line number"/>
    <w:basedOn w:val="Fuentedeprrafopredeter"/>
    <w:uiPriority w:val="99"/>
    <w:unhideWhenUsed/>
    <w:rsid w:val="00F437E0"/>
  </w:style>
  <w:style w:type="character" w:customStyle="1" w:styleId="Ttulo3Car">
    <w:name w:val="Título 3 Car"/>
    <w:aliases w:val="MT3 Car,título 3 Car"/>
    <w:basedOn w:val="Fuentedeprrafopredeter"/>
    <w:link w:val="Ttulo3"/>
    <w:uiPriority w:val="9"/>
    <w:rsid w:val="000A31E7"/>
    <w:rPr>
      <w:rFonts w:asciiTheme="majorHAnsi" w:eastAsiaTheme="majorEastAsia" w:hAnsiTheme="majorHAnsi" w:cstheme="majorBidi"/>
      <w:color w:val="44546A" w:themeColor="text2"/>
      <w:sz w:val="24"/>
      <w:szCs w:val="24"/>
    </w:rPr>
  </w:style>
  <w:style w:type="paragraph" w:styleId="Textoindependiente">
    <w:name w:val="Body Text"/>
    <w:aliases w:val="bt,TextindepT2,Table Bullet 1,body text,body tesx,contents,TABLA DE CONTENIDO 3,contents Car Car,EHPT,Body Text2,ändrad,tabla 2,Subsection Body Text,TABLA DE CONTENIDO 3 Car Car,Texto independiente Car Car,ändrad Car Car Car,content."/>
    <w:basedOn w:val="Normal"/>
    <w:link w:val="TextoindependienteCar"/>
    <w:uiPriority w:val="1"/>
    <w:rsid w:val="005258E5"/>
    <w:pPr>
      <w:spacing w:after="0" w:line="240" w:lineRule="auto"/>
      <w:jc w:val="center"/>
    </w:pPr>
    <w:rPr>
      <w:rFonts w:ascii="Arial" w:eastAsia="Times New Roman" w:hAnsi="Arial" w:cs="Arial"/>
      <w:sz w:val="28"/>
      <w:szCs w:val="24"/>
      <w:lang w:val="es-ES" w:eastAsia="es-ES"/>
    </w:rPr>
  </w:style>
  <w:style w:type="character" w:customStyle="1" w:styleId="TextoindependienteCar">
    <w:name w:val="Texto independiente Car"/>
    <w:aliases w:val="bt Car,TextindepT2 Car,Table Bullet 1 Car,body text Car,body tesx Car,contents Car,TABLA DE CONTENIDO 3 Car,contents Car Car Car,EHPT Car,Body Text2 Car,ändrad Car,tabla 2 Car,Subsection Body Text Car,ändrad Car Car Car Car"/>
    <w:basedOn w:val="Fuentedeprrafopredeter"/>
    <w:link w:val="Textoindependiente"/>
    <w:uiPriority w:val="1"/>
    <w:rsid w:val="005258E5"/>
    <w:rPr>
      <w:rFonts w:ascii="Arial" w:eastAsia="Times New Roman" w:hAnsi="Arial" w:cs="Arial"/>
      <w:sz w:val="28"/>
      <w:szCs w:val="24"/>
      <w:lang w:val="es-ES" w:eastAsia="es-ES"/>
    </w:rPr>
  </w:style>
  <w:style w:type="paragraph" w:styleId="Textonotapie">
    <w:name w:val="footnote text"/>
    <w:basedOn w:val="Normal"/>
    <w:link w:val="TextonotapieCar"/>
    <w:uiPriority w:val="99"/>
    <w:rsid w:val="005258E5"/>
    <w:pPr>
      <w:spacing w:after="0" w:line="240" w:lineRule="auto"/>
    </w:pPr>
    <w:rPr>
      <w:rFonts w:ascii="Times New Roman" w:eastAsia="Times New Roman" w:hAnsi="Times New Roman" w:cs="Times New Roman"/>
      <w:lang w:val="es-ES" w:eastAsia="es-ES"/>
    </w:rPr>
  </w:style>
  <w:style w:type="character" w:customStyle="1" w:styleId="TextonotapieCar">
    <w:name w:val="Texto nota pie Car"/>
    <w:basedOn w:val="Fuentedeprrafopredeter"/>
    <w:link w:val="Textonotapie"/>
    <w:uiPriority w:val="99"/>
    <w:rsid w:val="005258E5"/>
    <w:rPr>
      <w:rFonts w:ascii="Times New Roman" w:eastAsia="Times New Roman" w:hAnsi="Times New Roman" w:cs="Times New Roman"/>
      <w:sz w:val="20"/>
      <w:szCs w:val="20"/>
      <w:lang w:val="es-ES" w:eastAsia="es-ES"/>
    </w:rPr>
  </w:style>
  <w:style w:type="character" w:styleId="Refdenotaalpie">
    <w:name w:val="footnote reference"/>
    <w:rsid w:val="005258E5"/>
    <w:rPr>
      <w:vertAlign w:val="superscript"/>
    </w:rPr>
  </w:style>
  <w:style w:type="table" w:styleId="Tablaconcuadrcula">
    <w:name w:val="Table Grid"/>
    <w:basedOn w:val="Tablanormal"/>
    <w:uiPriority w:val="59"/>
    <w:rsid w:val="005258E5"/>
    <w:pPr>
      <w:spacing w:after="0" w:line="240" w:lineRule="auto"/>
    </w:pPr>
    <w:rPr>
      <w:rFonts w:ascii="Times New Roman" w:eastAsia="MS Mincho" w:hAnsi="Times New Roman"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aliases w:val="Puesto1,Título11,AL Título,Título AL"/>
    <w:basedOn w:val="Normal"/>
    <w:next w:val="Normal"/>
    <w:link w:val="TtuloCar"/>
    <w:uiPriority w:val="10"/>
    <w:qFormat/>
    <w:rsid w:val="000A31E7"/>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tuloCar">
    <w:name w:val="Título Car"/>
    <w:aliases w:val="Puesto1 Car,Título11 Car,AL Título Car,Título AL Car"/>
    <w:basedOn w:val="Fuentedeprrafopredeter"/>
    <w:link w:val="Ttulo"/>
    <w:uiPriority w:val="10"/>
    <w:rsid w:val="000A31E7"/>
    <w:rPr>
      <w:rFonts w:asciiTheme="majorHAnsi" w:eastAsiaTheme="majorEastAsia" w:hAnsiTheme="majorHAnsi" w:cstheme="majorBidi"/>
      <w:color w:val="5B9BD5" w:themeColor="accent1"/>
      <w:spacing w:val="-10"/>
      <w:sz w:val="56"/>
      <w:szCs w:val="56"/>
    </w:rPr>
  </w:style>
  <w:style w:type="paragraph" w:styleId="Textoindependiente2">
    <w:name w:val="Body Text 2"/>
    <w:aliases w:val="Car Car,Car3, Car2, Car2 Car Car Car,Car2,Car2 Car Car Car"/>
    <w:basedOn w:val="Normal"/>
    <w:link w:val="Textoindependiente2Car"/>
    <w:unhideWhenUsed/>
    <w:rsid w:val="005258E5"/>
    <w:pPr>
      <w:spacing w:line="480" w:lineRule="auto"/>
    </w:pPr>
    <w:rPr>
      <w:rFonts w:ascii="Times New Roman" w:eastAsia="Times New Roman" w:hAnsi="Times New Roman" w:cs="Times New Roman"/>
      <w:sz w:val="24"/>
      <w:szCs w:val="24"/>
      <w:lang w:val="es-ES" w:eastAsia="es-ES"/>
    </w:rPr>
  </w:style>
  <w:style w:type="character" w:customStyle="1" w:styleId="Textoindependiente2Car">
    <w:name w:val="Texto independiente 2 Car"/>
    <w:aliases w:val="Car Car Car2,Car3 Car, Car2 Car, Car2 Car Car Car Car,Car2 Car,Car2 Car Car Car Car"/>
    <w:basedOn w:val="Fuentedeprrafopredeter"/>
    <w:link w:val="Textoindependiente2"/>
    <w:rsid w:val="005258E5"/>
    <w:rPr>
      <w:rFonts w:ascii="Times New Roman" w:eastAsia="Times New Roman" w:hAnsi="Times New Roman" w:cs="Times New Roman"/>
      <w:sz w:val="24"/>
      <w:szCs w:val="24"/>
      <w:lang w:val="es-ES" w:eastAsia="es-ES"/>
    </w:rPr>
  </w:style>
  <w:style w:type="paragraph" w:customStyle="1" w:styleId="CarCarCar">
    <w:name w:val="Car Car Car"/>
    <w:basedOn w:val="Normal"/>
    <w:uiPriority w:val="99"/>
    <w:rsid w:val="005258E5"/>
    <w:pPr>
      <w:spacing w:line="240" w:lineRule="exact"/>
    </w:pPr>
    <w:rPr>
      <w:rFonts w:ascii="Verdana" w:eastAsia="Times New Roman" w:hAnsi="Verdana" w:cs="Times New Roman"/>
    </w:rPr>
  </w:style>
  <w:style w:type="character" w:styleId="Nmerodepgina">
    <w:name w:val="page number"/>
    <w:basedOn w:val="Fuentedeprrafopredeter"/>
    <w:rsid w:val="005258E5"/>
  </w:style>
  <w:style w:type="paragraph" w:styleId="Sangra2detindependiente">
    <w:name w:val="Body Text Indent 2"/>
    <w:basedOn w:val="Normal"/>
    <w:link w:val="Sangra2detindependienteCar"/>
    <w:uiPriority w:val="99"/>
    <w:rsid w:val="005258E5"/>
    <w:pPr>
      <w:spacing w:line="480" w:lineRule="auto"/>
      <w:ind w:left="283"/>
    </w:pPr>
    <w:rPr>
      <w:rFonts w:ascii="Times New Roman" w:eastAsia="Times New Roman" w:hAnsi="Times New Roman" w:cs="Times New Roman"/>
      <w:sz w:val="24"/>
      <w:szCs w:val="24"/>
      <w:lang w:val="es-ES" w:eastAsia="es-ES"/>
    </w:rPr>
  </w:style>
  <w:style w:type="character" w:customStyle="1" w:styleId="Sangra2detindependienteCar">
    <w:name w:val="Sangría 2 de t. independiente Car"/>
    <w:basedOn w:val="Fuentedeprrafopredeter"/>
    <w:link w:val="Sangra2detindependiente"/>
    <w:uiPriority w:val="99"/>
    <w:rsid w:val="005258E5"/>
    <w:rPr>
      <w:rFonts w:ascii="Times New Roman" w:eastAsia="Times New Roman" w:hAnsi="Times New Roman" w:cs="Times New Roman"/>
      <w:sz w:val="24"/>
      <w:szCs w:val="24"/>
      <w:lang w:val="es-ES" w:eastAsia="es-ES"/>
    </w:rPr>
  </w:style>
  <w:style w:type="paragraph" w:customStyle="1" w:styleId="Char8">
    <w:name w:val="Char8"/>
    <w:basedOn w:val="Normal"/>
    <w:uiPriority w:val="99"/>
    <w:rsid w:val="005258E5"/>
    <w:pPr>
      <w:spacing w:line="240" w:lineRule="exact"/>
    </w:pPr>
    <w:rPr>
      <w:rFonts w:ascii="Verdana" w:eastAsia="Times New Roman" w:hAnsi="Verdana" w:cs="Times New Roman"/>
    </w:rPr>
  </w:style>
  <w:style w:type="paragraph" w:customStyle="1" w:styleId="Pa16">
    <w:name w:val="Pa16"/>
    <w:basedOn w:val="Normal"/>
    <w:next w:val="Normal"/>
    <w:uiPriority w:val="99"/>
    <w:rsid w:val="005258E5"/>
    <w:pPr>
      <w:widowControl w:val="0"/>
      <w:suppressAutoHyphens/>
      <w:spacing w:after="0" w:line="191" w:lineRule="atLeast"/>
    </w:pPr>
    <w:rPr>
      <w:rFonts w:ascii="Thorndale" w:eastAsia="Andale Sans UI" w:hAnsi="Thorndale" w:cs="Tahoma"/>
      <w:sz w:val="24"/>
      <w:szCs w:val="24"/>
      <w:lang w:val="en-US" w:eastAsia="es-ES"/>
    </w:rPr>
  </w:style>
  <w:style w:type="paragraph" w:customStyle="1" w:styleId="CarCarCar1Car">
    <w:name w:val="Car Car Car1 Car"/>
    <w:basedOn w:val="Normal"/>
    <w:uiPriority w:val="99"/>
    <w:rsid w:val="005258E5"/>
    <w:pPr>
      <w:spacing w:line="240" w:lineRule="exact"/>
    </w:pPr>
    <w:rPr>
      <w:rFonts w:ascii="Verdana" w:eastAsia="Times New Roman" w:hAnsi="Verdana" w:cs="Verdana"/>
    </w:rPr>
  </w:style>
  <w:style w:type="paragraph" w:customStyle="1" w:styleId="Car">
    <w:name w:val="Car"/>
    <w:basedOn w:val="Normal"/>
    <w:rsid w:val="005258E5"/>
    <w:pPr>
      <w:spacing w:line="240" w:lineRule="exact"/>
    </w:pPr>
    <w:rPr>
      <w:rFonts w:ascii="Verdana" w:eastAsia="Times New Roman" w:hAnsi="Verdana" w:cs="Times New Roman"/>
    </w:rPr>
  </w:style>
  <w:style w:type="paragraph" w:customStyle="1" w:styleId="CarCarCar1">
    <w:name w:val="Car Car Car1"/>
    <w:basedOn w:val="Normal"/>
    <w:uiPriority w:val="99"/>
    <w:rsid w:val="005258E5"/>
    <w:pPr>
      <w:spacing w:line="240" w:lineRule="exact"/>
    </w:pPr>
    <w:rPr>
      <w:rFonts w:ascii="Verdana" w:eastAsia="Times New Roman" w:hAnsi="Verdana" w:cs="Verdana"/>
    </w:rPr>
  </w:style>
  <w:style w:type="paragraph" w:customStyle="1" w:styleId="Car1">
    <w:name w:val="Car1"/>
    <w:basedOn w:val="Normal"/>
    <w:rsid w:val="005258E5"/>
    <w:pPr>
      <w:spacing w:line="240" w:lineRule="exact"/>
    </w:pPr>
    <w:rPr>
      <w:rFonts w:ascii="Verdana" w:eastAsia="Times New Roman" w:hAnsi="Verdana" w:cs="Verdana"/>
    </w:rPr>
  </w:style>
  <w:style w:type="paragraph" w:styleId="Textodeglobo">
    <w:name w:val="Balloon Text"/>
    <w:basedOn w:val="Normal"/>
    <w:link w:val="TextodegloboCar"/>
    <w:uiPriority w:val="99"/>
    <w:rsid w:val="005258E5"/>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258E5"/>
    <w:rPr>
      <w:rFonts w:ascii="Tahoma" w:eastAsia="Times New Roman" w:hAnsi="Tahoma" w:cs="Times New Roman"/>
      <w:sz w:val="16"/>
      <w:szCs w:val="16"/>
      <w:lang w:val="es-ES" w:eastAsia="es-ES"/>
    </w:rPr>
  </w:style>
  <w:style w:type="character" w:customStyle="1" w:styleId="A9">
    <w:name w:val="A9"/>
    <w:rsid w:val="005258E5"/>
    <w:rPr>
      <w:color w:val="000000"/>
      <w:sz w:val="19"/>
      <w:szCs w:val="19"/>
    </w:rPr>
  </w:style>
  <w:style w:type="paragraph" w:customStyle="1" w:styleId="Pa39">
    <w:name w:val="Pa39"/>
    <w:basedOn w:val="Normal"/>
    <w:next w:val="Normal"/>
    <w:uiPriority w:val="99"/>
    <w:rsid w:val="005258E5"/>
    <w:pPr>
      <w:suppressAutoHyphens/>
      <w:autoSpaceDE w:val="0"/>
      <w:spacing w:before="40" w:after="40" w:line="181" w:lineRule="atLeast"/>
    </w:pPr>
    <w:rPr>
      <w:rFonts w:ascii="Times New Roman" w:eastAsia="Calibri" w:hAnsi="Times New Roman" w:cs="Times New Roman"/>
      <w:sz w:val="24"/>
      <w:szCs w:val="24"/>
      <w:lang w:val="es-ES" w:eastAsia="ar-SA"/>
    </w:rPr>
  </w:style>
  <w:style w:type="paragraph" w:customStyle="1" w:styleId="Default">
    <w:name w:val="Default"/>
    <w:link w:val="DefaultCar"/>
    <w:rsid w:val="005258E5"/>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Pa11">
    <w:name w:val="Pa11"/>
    <w:basedOn w:val="Default"/>
    <w:next w:val="Default"/>
    <w:uiPriority w:val="99"/>
    <w:rsid w:val="005258E5"/>
    <w:pPr>
      <w:spacing w:line="191" w:lineRule="atLeast"/>
    </w:pPr>
    <w:rPr>
      <w:color w:val="auto"/>
    </w:rPr>
  </w:style>
  <w:style w:type="paragraph" w:styleId="Descripcin">
    <w:name w:val="caption"/>
    <w:aliases w:val="Epígrafe"/>
    <w:basedOn w:val="Normal"/>
    <w:next w:val="Normal"/>
    <w:uiPriority w:val="35"/>
    <w:unhideWhenUsed/>
    <w:qFormat/>
    <w:rsid w:val="000A31E7"/>
    <w:pPr>
      <w:spacing w:line="240" w:lineRule="auto"/>
    </w:pPr>
    <w:rPr>
      <w:b/>
      <w:bCs/>
      <w:smallCaps/>
      <w:color w:val="595959" w:themeColor="text1" w:themeTint="A6"/>
      <w:spacing w:val="6"/>
    </w:rPr>
  </w:style>
  <w:style w:type="paragraph" w:styleId="NormalWeb">
    <w:name w:val="Normal (Web)"/>
    <w:basedOn w:val="Normal"/>
    <w:link w:val="NormalWebCar"/>
    <w:uiPriority w:val="99"/>
    <w:unhideWhenUsed/>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Refdecomentario">
    <w:name w:val="annotation reference"/>
    <w:basedOn w:val="Fuentedeprrafopredeter"/>
    <w:uiPriority w:val="99"/>
    <w:rsid w:val="005258E5"/>
    <w:rPr>
      <w:sz w:val="16"/>
      <w:szCs w:val="16"/>
    </w:rPr>
  </w:style>
  <w:style w:type="paragraph" w:styleId="Textocomentario">
    <w:name w:val="annotation text"/>
    <w:basedOn w:val="Normal"/>
    <w:link w:val="TextocomentarioCar"/>
    <w:uiPriority w:val="99"/>
    <w:rsid w:val="005258E5"/>
    <w:pPr>
      <w:spacing w:after="0" w:line="240" w:lineRule="auto"/>
    </w:pPr>
    <w:rPr>
      <w:rFonts w:ascii="Times New Roman" w:eastAsia="Times New Roman" w:hAnsi="Times New Roman" w:cs="Times New Roman"/>
      <w:lang w:val="es-ES" w:eastAsia="es-ES"/>
    </w:rPr>
  </w:style>
  <w:style w:type="character" w:customStyle="1" w:styleId="TextocomentarioCar">
    <w:name w:val="Texto comentario Car"/>
    <w:basedOn w:val="Fuentedeprrafopredeter"/>
    <w:link w:val="Textocomentario"/>
    <w:uiPriority w:val="99"/>
    <w:rsid w:val="005258E5"/>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258E5"/>
    <w:rPr>
      <w:b/>
      <w:bCs/>
    </w:rPr>
  </w:style>
  <w:style w:type="character" w:customStyle="1" w:styleId="AsuntodelcomentarioCar">
    <w:name w:val="Asunto del comentario Car"/>
    <w:basedOn w:val="TextocomentarioCar"/>
    <w:link w:val="Asuntodelcomentario"/>
    <w:uiPriority w:val="99"/>
    <w:rsid w:val="005258E5"/>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5258E5"/>
  </w:style>
  <w:style w:type="character" w:styleId="Textodelmarcadordeposicin">
    <w:name w:val="Placeholder Text"/>
    <w:basedOn w:val="Fuentedeprrafopredeter"/>
    <w:uiPriority w:val="99"/>
    <w:semiHidden/>
    <w:rsid w:val="005258E5"/>
    <w:rPr>
      <w:color w:val="808080"/>
    </w:rPr>
  </w:style>
  <w:style w:type="paragraph" w:styleId="Sinespaciado">
    <w:name w:val="No Spacing"/>
    <w:aliases w:val="Aries,k,No Spacing,A1,Formato,Sin espaciado3,Sin espaciado11,Sin espaciado21,PONAL,No Spacing Car Car Car,No Spacing Car Car,Sin espaciado2"/>
    <w:link w:val="SinespaciadoCar"/>
    <w:uiPriority w:val="1"/>
    <w:qFormat/>
    <w:rsid w:val="000A31E7"/>
    <w:pPr>
      <w:spacing w:after="0" w:line="240" w:lineRule="auto"/>
    </w:pPr>
  </w:style>
  <w:style w:type="character" w:customStyle="1" w:styleId="Mencinsinresolver1">
    <w:name w:val="Mención sin resolver1"/>
    <w:basedOn w:val="Fuentedeprrafopredeter"/>
    <w:uiPriority w:val="99"/>
    <w:semiHidden/>
    <w:unhideWhenUsed/>
    <w:rsid w:val="005258E5"/>
    <w:rPr>
      <w:color w:val="605E5C"/>
      <w:shd w:val="clear" w:color="auto" w:fill="E1DFDD"/>
    </w:rPr>
  </w:style>
  <w:style w:type="character" w:customStyle="1" w:styleId="normaltextrun">
    <w:name w:val="normaltextrun"/>
    <w:basedOn w:val="Fuentedeprrafopredeter"/>
    <w:rsid w:val="005258E5"/>
  </w:style>
  <w:style w:type="character" w:customStyle="1" w:styleId="eop">
    <w:name w:val="eop"/>
    <w:basedOn w:val="Fuentedeprrafopredeter"/>
    <w:rsid w:val="005258E5"/>
  </w:style>
  <w:style w:type="paragraph" w:customStyle="1" w:styleId="paragraph">
    <w:name w:val="paragraph"/>
    <w:basedOn w:val="Normal"/>
    <w:uiPriority w:val="99"/>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5258E5"/>
    <w:pPr>
      <w:spacing w:after="0" w:line="240" w:lineRule="auto"/>
    </w:pPr>
  </w:style>
  <w:style w:type="character" w:styleId="Fuerte">
    <w:name w:val="Strong"/>
    <w:basedOn w:val="Fuentedeprrafopredeter"/>
    <w:uiPriority w:val="22"/>
    <w:qFormat/>
    <w:rsid w:val="000A31E7"/>
    <w:rPr>
      <w:b/>
      <w:bCs/>
    </w:rPr>
  </w:style>
  <w:style w:type="character" w:customStyle="1" w:styleId="Mencinsinresolver2">
    <w:name w:val="Mención sin resolver2"/>
    <w:basedOn w:val="Fuentedeprrafopredeter"/>
    <w:uiPriority w:val="99"/>
    <w:semiHidden/>
    <w:unhideWhenUsed/>
    <w:rsid w:val="005258E5"/>
    <w:rPr>
      <w:color w:val="605E5C"/>
      <w:shd w:val="clear" w:color="auto" w:fill="E1DFDD"/>
    </w:rPr>
  </w:style>
  <w:style w:type="paragraph" w:customStyle="1" w:styleId="Prrafodelista1">
    <w:name w:val="Párrafo de lista1"/>
    <w:basedOn w:val="Normal"/>
    <w:link w:val="ListParagraphChar"/>
    <w:rsid w:val="00211AD6"/>
    <w:pPr>
      <w:spacing w:after="0" w:line="240" w:lineRule="auto"/>
      <w:ind w:left="720"/>
      <w:contextualSpacing/>
    </w:pPr>
    <w:rPr>
      <w:rFonts w:ascii="Times New Roman" w:eastAsia="Times New Roman" w:hAnsi="Times New Roman" w:cs="Times New Roman"/>
      <w:sz w:val="24"/>
      <w:szCs w:val="24"/>
      <w:lang w:eastAsia="es-ES"/>
    </w:rPr>
  </w:style>
  <w:style w:type="character" w:customStyle="1" w:styleId="SinespaciadoCar">
    <w:name w:val="Sin espaciado Car"/>
    <w:aliases w:val="Aries Car,k Car,No Spacing Car,A1 Car,Formato Car,Sin espaciado3 Car,Sin espaciado11 Car,Sin espaciado21 Car,PONAL Car,No Spacing Car Car Car Car,No Spacing Car Car Car1,Sin espaciado2 Car"/>
    <w:link w:val="Sinespaciado"/>
    <w:uiPriority w:val="1"/>
    <w:rsid w:val="00211AD6"/>
  </w:style>
  <w:style w:type="character" w:customStyle="1" w:styleId="DefaultCar">
    <w:name w:val="Default Car"/>
    <w:link w:val="Default"/>
    <w:locked/>
    <w:rsid w:val="00211AD6"/>
    <w:rPr>
      <w:rFonts w:ascii="Times New Roman" w:eastAsia="Calibri" w:hAnsi="Times New Roman" w:cs="Times New Roman"/>
      <w:color w:val="000000"/>
      <w:sz w:val="24"/>
      <w:szCs w:val="24"/>
      <w:lang w:eastAsia="ar-SA"/>
    </w:rPr>
  </w:style>
  <w:style w:type="character" w:customStyle="1" w:styleId="ListParagraphChar">
    <w:name w:val="List Paragraph Char"/>
    <w:link w:val="Prrafodelista1"/>
    <w:locked/>
    <w:rsid w:val="00211AD6"/>
    <w:rPr>
      <w:rFonts w:ascii="Times New Roman" w:eastAsia="Times New Roman" w:hAnsi="Times New Roman" w:cs="Times New Roman"/>
      <w:sz w:val="24"/>
      <w:szCs w:val="24"/>
      <w:lang w:eastAsia="es-ES"/>
    </w:rPr>
  </w:style>
  <w:style w:type="character" w:customStyle="1" w:styleId="Ttulo4Car">
    <w:name w:val="Título 4 Car"/>
    <w:aliases w:val="Edgar 4 Car"/>
    <w:basedOn w:val="Fuentedeprrafopredeter"/>
    <w:link w:val="Ttulo4"/>
    <w:uiPriority w:val="9"/>
    <w:rsid w:val="000A31E7"/>
    <w:rPr>
      <w:rFonts w:asciiTheme="majorHAnsi" w:eastAsiaTheme="majorEastAsia" w:hAnsiTheme="majorHAnsi" w:cstheme="majorBidi"/>
      <w:sz w:val="22"/>
      <w:szCs w:val="22"/>
    </w:rPr>
  </w:style>
  <w:style w:type="paragraph" w:styleId="Sangradetextonormal">
    <w:name w:val="Body Text Indent"/>
    <w:aliases w:val=" Car1, Car11,Car11"/>
    <w:basedOn w:val="Normal"/>
    <w:link w:val="SangradetextonormalCar"/>
    <w:uiPriority w:val="99"/>
    <w:unhideWhenUsed/>
    <w:rsid w:val="001A5D42"/>
    <w:pPr>
      <w:spacing w:line="259" w:lineRule="auto"/>
      <w:ind w:left="283"/>
    </w:pPr>
  </w:style>
  <w:style w:type="character" w:customStyle="1" w:styleId="SangradetextonormalCar">
    <w:name w:val="Sangría de texto normal Car"/>
    <w:aliases w:val=" Car1 Car, Car11 Car,Car11 Car"/>
    <w:basedOn w:val="Fuentedeprrafopredeter"/>
    <w:link w:val="Sangradetextonormal"/>
    <w:rsid w:val="001A5D42"/>
  </w:style>
  <w:style w:type="paragraph" w:customStyle="1" w:styleId="Prrafodelista2">
    <w:name w:val="Párrafo de lista2"/>
    <w:basedOn w:val="Normal"/>
    <w:uiPriority w:val="99"/>
    <w:rsid w:val="001A5D42"/>
    <w:pPr>
      <w:suppressAutoHyphens/>
      <w:spacing w:after="0" w:line="240" w:lineRule="auto"/>
      <w:ind w:left="720"/>
      <w:jc w:val="both"/>
    </w:pPr>
    <w:rPr>
      <w:rFonts w:ascii="Times New Roman" w:eastAsia="SimSun" w:hAnsi="Times New Roman" w:cs="Mangal"/>
      <w:kern w:val="2"/>
      <w:sz w:val="24"/>
      <w:szCs w:val="24"/>
      <w:lang w:eastAsia="hi-IN" w:bidi="hi-IN"/>
    </w:rPr>
  </w:style>
  <w:style w:type="paragraph" w:customStyle="1" w:styleId="Ttulo10">
    <w:name w:val="Título1"/>
    <w:aliases w:val="Title Char,Títulos Principales sin numeración,Title"/>
    <w:basedOn w:val="Normal"/>
    <w:next w:val="Title0"/>
    <w:uiPriority w:val="99"/>
    <w:rsid w:val="00D41082"/>
    <w:pPr>
      <w:spacing w:after="0" w:line="240" w:lineRule="auto"/>
      <w:jc w:val="center"/>
    </w:pPr>
    <w:rPr>
      <w:rFonts w:ascii="Arial" w:hAnsi="Arial"/>
      <w:b/>
      <w:sz w:val="18"/>
      <w:lang w:eastAsia="es-ES"/>
    </w:rPr>
  </w:style>
  <w:style w:type="paragraph" w:customStyle="1" w:styleId="Title0">
    <w:name w:val="Title0"/>
    <w:basedOn w:val="Normal"/>
    <w:next w:val="Normal"/>
    <w:link w:val="TtuloCar1"/>
    <w:uiPriority w:val="10"/>
    <w:rsid w:val="00D41082"/>
    <w:pPr>
      <w:autoSpaceDE w:val="0"/>
      <w:autoSpaceDN w:val="0"/>
      <w:spacing w:after="0" w:line="240" w:lineRule="auto"/>
      <w:contextualSpacing/>
    </w:pPr>
    <w:rPr>
      <w:rFonts w:asciiTheme="majorHAnsi" w:eastAsiaTheme="majorEastAsia" w:hAnsiTheme="majorHAnsi" w:cstheme="majorBidi"/>
      <w:spacing w:val="-10"/>
      <w:kern w:val="28"/>
      <w:sz w:val="56"/>
      <w:szCs w:val="56"/>
      <w:lang w:val="es-ES_tradnl" w:eastAsia="es-ES"/>
    </w:rPr>
  </w:style>
  <w:style w:type="character" w:customStyle="1" w:styleId="TtuloCar1">
    <w:name w:val="Título Car1"/>
    <w:aliases w:val="Puesto1 Car1,Título11 Car1,AL Título Car1,Título AL Car1"/>
    <w:basedOn w:val="Fuentedeprrafopredeter"/>
    <w:link w:val="Title0"/>
    <w:uiPriority w:val="10"/>
    <w:rsid w:val="00D41082"/>
    <w:rPr>
      <w:rFonts w:asciiTheme="majorHAnsi" w:eastAsiaTheme="majorEastAsia" w:hAnsiTheme="majorHAnsi" w:cstheme="majorBidi"/>
      <w:spacing w:val="-10"/>
      <w:kern w:val="28"/>
      <w:sz w:val="56"/>
      <w:szCs w:val="56"/>
      <w:lang w:val="es-ES_tradnl" w:eastAsia="es-ES"/>
    </w:rPr>
  </w:style>
  <w:style w:type="paragraph" w:customStyle="1" w:styleId="Tibitoc">
    <w:name w:val="Tibitoc"/>
    <w:basedOn w:val="Normal"/>
    <w:uiPriority w:val="99"/>
    <w:rsid w:val="000D290B"/>
    <w:pPr>
      <w:spacing w:after="0" w:line="240" w:lineRule="auto"/>
      <w:jc w:val="center"/>
    </w:pPr>
    <w:rPr>
      <w:rFonts w:ascii="Arial" w:eastAsia="Times New Roman" w:hAnsi="Arial" w:cs="Times New Roman"/>
      <w:b/>
      <w:szCs w:val="24"/>
      <w:lang w:val="es-ES_tradnl" w:eastAsia="es-ES"/>
    </w:rPr>
  </w:style>
  <w:style w:type="paragraph" w:styleId="Lista2">
    <w:name w:val="List 2"/>
    <w:basedOn w:val="Normal"/>
    <w:uiPriority w:val="99"/>
    <w:rsid w:val="000D290B"/>
    <w:pPr>
      <w:spacing w:after="0" w:line="240" w:lineRule="auto"/>
      <w:ind w:left="566" w:hanging="283"/>
      <w:contextualSpacing/>
    </w:pPr>
    <w:rPr>
      <w:rFonts w:ascii="Times New Roman" w:eastAsia="Times New Roman" w:hAnsi="Times New Roman" w:cs="Times New Roman"/>
      <w:sz w:val="24"/>
      <w:szCs w:val="24"/>
      <w:lang w:eastAsia="es-ES"/>
    </w:rPr>
  </w:style>
  <w:style w:type="paragraph" w:customStyle="1" w:styleId="NormalArial">
    <w:name w:val="Normal + Arial"/>
    <w:aliases w:val="normal + arial,10 pt,Centrado,Negrita,Justificado"/>
    <w:basedOn w:val="Normal"/>
    <w:link w:val="NormalArialCar"/>
    <w:rsid w:val="0063106F"/>
    <w:pPr>
      <w:spacing w:after="0" w:line="240" w:lineRule="auto"/>
      <w:jc w:val="both"/>
    </w:pPr>
    <w:rPr>
      <w:rFonts w:ascii="Arial" w:eastAsia="Times New Roman" w:hAnsi="Arial" w:cs="Times New Roman"/>
      <w:szCs w:val="24"/>
      <w:lang w:val="es-ES" w:eastAsia="es-ES"/>
    </w:rPr>
  </w:style>
  <w:style w:type="character" w:customStyle="1" w:styleId="NormalArialCar">
    <w:name w:val="Normal + Arial Car"/>
    <w:aliases w:val="normal + arial Car"/>
    <w:link w:val="NormalArial"/>
    <w:rsid w:val="0063106F"/>
    <w:rPr>
      <w:rFonts w:ascii="Arial" w:eastAsia="Times New Roman" w:hAnsi="Arial" w:cs="Times New Roman"/>
      <w:szCs w:val="24"/>
      <w:lang w:val="es-ES" w:eastAsia="es-ES"/>
    </w:rPr>
  </w:style>
  <w:style w:type="character" w:styleId="nfasis">
    <w:name w:val="Emphasis"/>
    <w:basedOn w:val="Fuentedeprrafopredeter"/>
    <w:uiPriority w:val="20"/>
    <w:qFormat/>
    <w:rsid w:val="000A31E7"/>
    <w:rPr>
      <w:i/>
      <w:iCs/>
    </w:rPr>
  </w:style>
  <w:style w:type="character" w:customStyle="1" w:styleId="w8qarf">
    <w:name w:val="w8qarf"/>
    <w:basedOn w:val="Fuentedeprrafopredeter"/>
    <w:rsid w:val="00632FC5"/>
  </w:style>
  <w:style w:type="character" w:customStyle="1" w:styleId="vortalspan">
    <w:name w:val="vortalspan"/>
    <w:basedOn w:val="Fuentedeprrafopredeter"/>
    <w:rsid w:val="00794655"/>
  </w:style>
  <w:style w:type="character" w:customStyle="1" w:styleId="vortalnumericspan">
    <w:name w:val="vortalnumericspan"/>
    <w:basedOn w:val="Fuentedeprrafopredeter"/>
    <w:rsid w:val="00794655"/>
  </w:style>
  <w:style w:type="paragraph" w:styleId="Continuarlista">
    <w:name w:val="List Continue"/>
    <w:basedOn w:val="Normal"/>
    <w:uiPriority w:val="99"/>
    <w:rsid w:val="00760F25"/>
    <w:pPr>
      <w:spacing w:before="100" w:line="276" w:lineRule="auto"/>
      <w:ind w:left="283"/>
    </w:pPr>
    <w:rPr>
      <w:rFonts w:eastAsia="MS Mincho"/>
      <w:lang w:eastAsia="es-CO"/>
    </w:rPr>
  </w:style>
  <w:style w:type="paragraph" w:styleId="Lista">
    <w:name w:val="List"/>
    <w:basedOn w:val="Normal"/>
    <w:uiPriority w:val="99"/>
    <w:unhideWhenUsed/>
    <w:rsid w:val="00E84BB6"/>
    <w:pPr>
      <w:spacing w:before="100" w:after="200" w:line="276" w:lineRule="auto"/>
      <w:ind w:left="283" w:hanging="283"/>
      <w:contextualSpacing/>
    </w:pPr>
    <w:rPr>
      <w:lang w:eastAsia="es-CO"/>
    </w:rPr>
  </w:style>
  <w:style w:type="character" w:customStyle="1" w:styleId="vortalspan4">
    <w:name w:val="vortalspan4"/>
    <w:basedOn w:val="Fuentedeprrafopredeter"/>
    <w:rsid w:val="00CC625B"/>
    <w:rPr>
      <w:color w:val="000000"/>
    </w:rPr>
  </w:style>
  <w:style w:type="character" w:customStyle="1" w:styleId="Ttulo8Car">
    <w:name w:val="Título 8 Car"/>
    <w:basedOn w:val="Fuentedeprrafopredeter"/>
    <w:link w:val="Ttulo8"/>
    <w:uiPriority w:val="9"/>
    <w:rsid w:val="000A31E7"/>
    <w:rPr>
      <w:rFonts w:asciiTheme="majorHAnsi" w:eastAsiaTheme="majorEastAsia" w:hAnsiTheme="majorHAnsi" w:cstheme="majorBidi"/>
      <w:b/>
      <w:bCs/>
      <w:color w:val="44546A" w:themeColor="text2"/>
    </w:rPr>
  </w:style>
  <w:style w:type="character" w:customStyle="1" w:styleId="Ttulo2Car">
    <w:name w:val="Título 2 Car"/>
    <w:aliases w:val="MT2 Car,título 2 Car,Edgar 2 Car"/>
    <w:basedOn w:val="Fuentedeprrafopredeter"/>
    <w:link w:val="Ttulo2"/>
    <w:uiPriority w:val="9"/>
    <w:rsid w:val="000A31E7"/>
    <w:rPr>
      <w:rFonts w:asciiTheme="majorHAnsi" w:eastAsiaTheme="majorEastAsia" w:hAnsiTheme="majorHAnsi" w:cstheme="majorBidi"/>
      <w:color w:val="404040" w:themeColor="text1" w:themeTint="BF"/>
      <w:sz w:val="28"/>
      <w:szCs w:val="28"/>
    </w:rPr>
  </w:style>
  <w:style w:type="paragraph" w:customStyle="1" w:styleId="SinespaciadoCarCar">
    <w:name w:val="Sin espaciado Car Car"/>
    <w:basedOn w:val="Normal"/>
    <w:link w:val="SinespaciadoCarCarCar"/>
    <w:rsid w:val="009F5EC8"/>
    <w:pPr>
      <w:spacing w:after="0" w:line="240" w:lineRule="auto"/>
    </w:pPr>
    <w:rPr>
      <w:rFonts w:ascii="Cambria" w:eastAsia="Times New Roman" w:hAnsi="Cambria" w:cs="Times New Roman"/>
      <w:sz w:val="24"/>
      <w:szCs w:val="24"/>
      <w:lang w:eastAsia="es-CO" w:bidi="en-US"/>
    </w:rPr>
  </w:style>
  <w:style w:type="character" w:customStyle="1" w:styleId="SinespaciadoCarCarCar">
    <w:name w:val="Sin espaciado Car Car Car"/>
    <w:link w:val="SinespaciadoCarCar"/>
    <w:rsid w:val="009F5EC8"/>
    <w:rPr>
      <w:rFonts w:ascii="Cambria" w:eastAsia="Times New Roman" w:hAnsi="Cambria" w:cs="Times New Roman"/>
      <w:sz w:val="24"/>
      <w:szCs w:val="24"/>
      <w:lang w:eastAsia="es-CO" w:bidi="en-US"/>
    </w:rPr>
  </w:style>
  <w:style w:type="character" w:customStyle="1" w:styleId="Ttulo5Car">
    <w:name w:val="Título 5 Car"/>
    <w:basedOn w:val="Fuentedeprrafopredeter"/>
    <w:link w:val="Ttulo5"/>
    <w:uiPriority w:val="9"/>
    <w:rsid w:val="000A31E7"/>
    <w:rPr>
      <w:rFonts w:asciiTheme="majorHAnsi" w:eastAsiaTheme="majorEastAsia" w:hAnsiTheme="majorHAnsi" w:cstheme="majorBidi"/>
      <w:color w:val="44546A" w:themeColor="text2"/>
      <w:sz w:val="22"/>
      <w:szCs w:val="22"/>
    </w:rPr>
  </w:style>
  <w:style w:type="character" w:customStyle="1" w:styleId="Ttulo6Car">
    <w:name w:val="Título 6 Car"/>
    <w:basedOn w:val="Fuentedeprrafopredeter"/>
    <w:link w:val="Ttulo6"/>
    <w:uiPriority w:val="9"/>
    <w:rsid w:val="000A31E7"/>
    <w:rPr>
      <w:rFonts w:asciiTheme="majorHAnsi" w:eastAsiaTheme="majorEastAsia" w:hAnsiTheme="majorHAnsi" w:cstheme="majorBidi"/>
      <w:i/>
      <w:iCs/>
      <w:color w:val="44546A" w:themeColor="text2"/>
      <w:sz w:val="21"/>
      <w:szCs w:val="21"/>
    </w:rPr>
  </w:style>
  <w:style w:type="paragraph" w:customStyle="1" w:styleId="TextoTextos">
    <w:name w:val="Texto (Textos)"/>
    <w:basedOn w:val="Normal"/>
    <w:uiPriority w:val="99"/>
    <w:rsid w:val="009F5EC8"/>
    <w:pPr>
      <w:tabs>
        <w:tab w:val="left" w:pos="580"/>
      </w:tabs>
      <w:autoSpaceDE w:val="0"/>
      <w:autoSpaceDN w:val="0"/>
      <w:adjustRightInd w:val="0"/>
      <w:spacing w:before="142" w:after="142" w:line="300" w:lineRule="atLeast"/>
      <w:jc w:val="both"/>
      <w:textAlignment w:val="center"/>
    </w:pPr>
    <w:rPr>
      <w:rFonts w:ascii="Frutiger 45 Light" w:eastAsia="Times New Roman" w:hAnsi="Frutiger 45 Light" w:cs="Frutiger 45 Light"/>
      <w:color w:val="000000"/>
      <w:lang w:val="es-ES_tradnl" w:eastAsia="es-ES"/>
    </w:rPr>
  </w:style>
  <w:style w:type="character" w:styleId="Mencinsinresolver">
    <w:name w:val="Unresolved Mention"/>
    <w:uiPriority w:val="99"/>
    <w:semiHidden/>
    <w:unhideWhenUsed/>
    <w:rsid w:val="009F5EC8"/>
    <w:rPr>
      <w:color w:val="605E5C"/>
      <w:shd w:val="clear" w:color="auto" w:fill="E1DFDD"/>
    </w:rPr>
  </w:style>
  <w:style w:type="character" w:styleId="Hipervnculovisitado">
    <w:name w:val="FollowedHyperlink"/>
    <w:uiPriority w:val="99"/>
    <w:rsid w:val="009F5EC8"/>
    <w:rPr>
      <w:color w:val="954F72"/>
      <w:u w:val="single"/>
    </w:rPr>
  </w:style>
  <w:style w:type="table" w:styleId="Tablanormal4">
    <w:name w:val="Plain Table 4"/>
    <w:basedOn w:val="Tablanormal"/>
    <w:uiPriority w:val="44"/>
    <w:rsid w:val="009F5EC8"/>
    <w:pPr>
      <w:spacing w:after="0" w:line="240" w:lineRule="auto"/>
    </w:pPr>
    <w:rPr>
      <w:rFonts w:ascii="Times New Roman" w:eastAsia="Times New Roman" w:hAnsi="Times New Roman" w:cs="Times New Roman"/>
      <w:lang w:eastAsia="es-C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
    <w:name w:val="Table Normal"/>
    <w:uiPriority w:val="2"/>
    <w:unhideWhenUsed/>
    <w:qFormat/>
    <w:rsid w:val="009F5E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F5EC8"/>
    <w:pPr>
      <w:widowControl w:val="0"/>
      <w:autoSpaceDE w:val="0"/>
      <w:autoSpaceDN w:val="0"/>
      <w:spacing w:after="0" w:line="240" w:lineRule="auto"/>
    </w:pPr>
    <w:rPr>
      <w:rFonts w:ascii="Arial MT" w:eastAsia="Arial MT" w:hAnsi="Arial MT" w:cs="Arial MT"/>
      <w:lang w:val="es-ES"/>
    </w:rPr>
  </w:style>
  <w:style w:type="table" w:customStyle="1" w:styleId="TableNormal1">
    <w:name w:val="Table Normal1"/>
    <w:uiPriority w:val="2"/>
    <w:semiHidden/>
    <w:unhideWhenUsed/>
    <w:qFormat/>
    <w:rsid w:val="009F5E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Textoindependiente3">
    <w:name w:val="Body Text 3"/>
    <w:basedOn w:val="Normal"/>
    <w:link w:val="Textoindependiente3Car"/>
    <w:uiPriority w:val="99"/>
    <w:unhideWhenUsed/>
    <w:rsid w:val="009F5EC8"/>
    <w:pPr>
      <w:spacing w:line="240" w:lineRule="auto"/>
    </w:pPr>
    <w:rPr>
      <w:rFonts w:ascii="Times New Roman" w:eastAsia="Times New Roman" w:hAnsi="Times New Roman" w:cs="Times New Roman"/>
      <w:sz w:val="16"/>
      <w:szCs w:val="16"/>
      <w:lang w:val="es-ES" w:eastAsia="es-ES"/>
    </w:rPr>
  </w:style>
  <w:style w:type="character" w:customStyle="1" w:styleId="Textoindependiente3Car">
    <w:name w:val="Texto independiente 3 Car"/>
    <w:basedOn w:val="Fuentedeprrafopredeter"/>
    <w:link w:val="Textoindependiente3"/>
    <w:uiPriority w:val="99"/>
    <w:rsid w:val="009F5EC8"/>
    <w:rPr>
      <w:rFonts w:ascii="Times New Roman" w:eastAsia="Times New Roman" w:hAnsi="Times New Roman" w:cs="Times New Roman"/>
      <w:sz w:val="16"/>
      <w:szCs w:val="16"/>
      <w:lang w:val="es-ES" w:eastAsia="es-ES"/>
    </w:rPr>
  </w:style>
  <w:style w:type="paragraph" w:customStyle="1" w:styleId="Textoindependiente22">
    <w:name w:val="Texto independiente 22"/>
    <w:basedOn w:val="Normal"/>
    <w:uiPriority w:val="99"/>
    <w:rsid w:val="009F5EC8"/>
    <w:pPr>
      <w:suppressAutoHyphens/>
      <w:spacing w:line="480" w:lineRule="auto"/>
    </w:pPr>
    <w:rPr>
      <w:rFonts w:ascii="Times New Roman" w:eastAsia="Times New Roman" w:hAnsi="Times New Roman" w:cs="Times New Roman"/>
      <w:sz w:val="24"/>
      <w:szCs w:val="24"/>
      <w:lang w:val="es-ES" w:eastAsia="zh-CN"/>
    </w:rPr>
  </w:style>
  <w:style w:type="paragraph" w:customStyle="1" w:styleId="xl25">
    <w:name w:val="xl25"/>
    <w:basedOn w:val="Normal"/>
    <w:uiPriority w:val="99"/>
    <w:rsid w:val="009F5EC8"/>
    <w:pPr>
      <w:spacing w:before="100" w:beforeAutospacing="1" w:after="100" w:afterAutospacing="1" w:line="240" w:lineRule="auto"/>
    </w:pPr>
    <w:rPr>
      <w:rFonts w:ascii="Comic Sans MS" w:eastAsia="Arial Unicode MS" w:hAnsi="Comic Sans MS" w:cs="Arial Unicode MS"/>
      <w:sz w:val="24"/>
      <w:szCs w:val="24"/>
      <w:lang w:eastAsia="es-ES"/>
    </w:rPr>
  </w:style>
  <w:style w:type="paragraph" w:customStyle="1" w:styleId="p2">
    <w:name w:val="p2"/>
    <w:basedOn w:val="Normal"/>
    <w:uiPriority w:val="99"/>
    <w:rsid w:val="009F5EC8"/>
    <w:pPr>
      <w:spacing w:after="0" w:line="240" w:lineRule="auto"/>
    </w:pPr>
    <w:rPr>
      <w:rFonts w:ascii="Calibri" w:eastAsia="Calibri" w:hAnsi="Calibri" w:cs="Times New Roman"/>
      <w:sz w:val="14"/>
      <w:szCs w:val="14"/>
      <w:lang w:val="es-ES_tradnl" w:eastAsia="es-ES_tradnl"/>
    </w:rPr>
  </w:style>
  <w:style w:type="paragraph" w:customStyle="1" w:styleId="p1">
    <w:name w:val="p1"/>
    <w:basedOn w:val="Normal"/>
    <w:uiPriority w:val="99"/>
    <w:rsid w:val="009F5EC8"/>
    <w:pPr>
      <w:spacing w:after="0" w:line="240" w:lineRule="auto"/>
    </w:pPr>
    <w:rPr>
      <w:rFonts w:ascii="Calibri" w:eastAsia="Calibri" w:hAnsi="Calibri" w:cs="Times New Roman"/>
      <w:sz w:val="18"/>
      <w:szCs w:val="18"/>
      <w:lang w:val="es-ES_tradnl" w:eastAsia="es-ES_tradnl"/>
    </w:rPr>
  </w:style>
  <w:style w:type="paragraph" w:customStyle="1" w:styleId="xmsonormal">
    <w:name w:val="x_msonormal"/>
    <w:basedOn w:val="Normal"/>
    <w:uiPriority w:val="99"/>
    <w:rsid w:val="009F5EC8"/>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tableparagraph">
    <w:name w:val="x_tableparagraph"/>
    <w:basedOn w:val="Normal"/>
    <w:uiPriority w:val="99"/>
    <w:rsid w:val="009F5EC8"/>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Sinlista1">
    <w:name w:val="Sin lista1"/>
    <w:next w:val="Sinlista"/>
    <w:uiPriority w:val="99"/>
    <w:semiHidden/>
    <w:unhideWhenUsed/>
    <w:rsid w:val="009F5EC8"/>
  </w:style>
  <w:style w:type="paragraph" w:customStyle="1" w:styleId="cuerpo1">
    <w:name w:val="cuerpo1"/>
    <w:basedOn w:val="Normal"/>
    <w:uiPriority w:val="99"/>
    <w:rsid w:val="00CC4B8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Optimum" w:eastAsia="Times New Roman" w:hAnsi="Optimum" w:cs="Times New Roman"/>
      <w:sz w:val="24"/>
      <w:lang w:val="es-ES_tradnl" w:eastAsia="es-ES"/>
    </w:rPr>
  </w:style>
  <w:style w:type="character" w:customStyle="1" w:styleId="Ttulo7Car">
    <w:name w:val="Título 7 Car"/>
    <w:basedOn w:val="Fuentedeprrafopredeter"/>
    <w:link w:val="Ttulo7"/>
    <w:uiPriority w:val="9"/>
    <w:rsid w:val="000A31E7"/>
    <w:rPr>
      <w:rFonts w:asciiTheme="majorHAnsi" w:eastAsiaTheme="majorEastAsia" w:hAnsiTheme="majorHAnsi" w:cstheme="majorBidi"/>
      <w:i/>
      <w:iCs/>
      <w:color w:val="1F4E79" w:themeColor="accent1" w:themeShade="80"/>
      <w:sz w:val="21"/>
      <w:szCs w:val="21"/>
    </w:rPr>
  </w:style>
  <w:style w:type="character" w:customStyle="1" w:styleId="Ttulo9Car">
    <w:name w:val="Título 9 Car"/>
    <w:basedOn w:val="Fuentedeprrafopredeter"/>
    <w:link w:val="Ttulo9"/>
    <w:uiPriority w:val="9"/>
    <w:rsid w:val="000A31E7"/>
    <w:rPr>
      <w:rFonts w:asciiTheme="majorHAnsi" w:eastAsiaTheme="majorEastAsia" w:hAnsiTheme="majorHAnsi" w:cstheme="majorBidi"/>
      <w:b/>
      <w:bCs/>
      <w:i/>
      <w:iCs/>
      <w:color w:val="44546A" w:themeColor="text2"/>
    </w:rPr>
  </w:style>
  <w:style w:type="character" w:customStyle="1" w:styleId="NormalWebCar">
    <w:name w:val="Normal (Web) Car"/>
    <w:link w:val="NormalWeb"/>
    <w:uiPriority w:val="99"/>
    <w:rsid w:val="00F86867"/>
    <w:rPr>
      <w:rFonts w:ascii="Times New Roman" w:eastAsia="Times New Roman" w:hAnsi="Times New Roman" w:cs="Times New Roman"/>
      <w:sz w:val="24"/>
      <w:szCs w:val="24"/>
      <w:lang w:eastAsia="es-CO"/>
    </w:rPr>
  </w:style>
  <w:style w:type="paragraph" w:customStyle="1" w:styleId="arial">
    <w:name w:val="arial"/>
    <w:basedOn w:val="Normal"/>
    <w:link w:val="arialCar"/>
    <w:rsid w:val="00F86867"/>
    <w:pPr>
      <w:spacing w:after="0" w:line="240" w:lineRule="auto"/>
      <w:jc w:val="both"/>
    </w:pPr>
    <w:rPr>
      <w:rFonts w:ascii="Arial" w:eastAsia="Calibri" w:hAnsi="Arial" w:cs="Times New Roman"/>
      <w:sz w:val="24"/>
      <w:szCs w:val="24"/>
      <w:lang w:eastAsia="es-ES"/>
    </w:rPr>
  </w:style>
  <w:style w:type="character" w:customStyle="1" w:styleId="arialCar">
    <w:name w:val="arial Car"/>
    <w:link w:val="arial"/>
    <w:rsid w:val="00F86867"/>
    <w:rPr>
      <w:rFonts w:ascii="Arial" w:eastAsia="Calibri" w:hAnsi="Arial" w:cs="Times New Roman"/>
      <w:sz w:val="24"/>
      <w:szCs w:val="24"/>
      <w:lang w:eastAsia="es-ES"/>
    </w:rPr>
  </w:style>
  <w:style w:type="paragraph" w:customStyle="1" w:styleId="contenido">
    <w:name w:val="contenido"/>
    <w:basedOn w:val="Normal"/>
    <w:uiPriority w:val="99"/>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Continuarlista2">
    <w:name w:val="List Continue 2"/>
    <w:basedOn w:val="Normal"/>
    <w:uiPriority w:val="99"/>
    <w:unhideWhenUsed/>
    <w:rsid w:val="00F86867"/>
    <w:pPr>
      <w:spacing w:line="240" w:lineRule="auto"/>
      <w:ind w:left="566"/>
      <w:contextualSpacing/>
    </w:pPr>
    <w:rPr>
      <w:rFonts w:ascii="Times New Roman" w:eastAsia="Times New Roman" w:hAnsi="Times New Roman" w:cs="Times New Roman"/>
      <w:sz w:val="24"/>
      <w:szCs w:val="24"/>
      <w:lang w:val="es-ES" w:eastAsia="es-ES"/>
    </w:rPr>
  </w:style>
  <w:style w:type="paragraph" w:styleId="Listaconvietas3">
    <w:name w:val="List Bullet 3"/>
    <w:basedOn w:val="Normal"/>
    <w:uiPriority w:val="99"/>
    <w:unhideWhenUsed/>
    <w:rsid w:val="00F86867"/>
    <w:pPr>
      <w:numPr>
        <w:numId w:val="1"/>
      </w:numPr>
      <w:spacing w:after="0" w:line="240" w:lineRule="auto"/>
      <w:contextualSpacing/>
    </w:pPr>
    <w:rPr>
      <w:rFonts w:ascii="Times New Roman" w:eastAsia="Times New Roman" w:hAnsi="Times New Roman" w:cs="Times New Roman"/>
      <w:sz w:val="24"/>
      <w:szCs w:val="24"/>
      <w:lang w:val="es-ES" w:eastAsia="es-ES"/>
    </w:rPr>
  </w:style>
  <w:style w:type="character" w:customStyle="1" w:styleId="vortaltextarea">
    <w:name w:val="vortaltextarea"/>
    <w:basedOn w:val="Fuentedeprrafopredeter"/>
    <w:rsid w:val="00F86867"/>
  </w:style>
  <w:style w:type="table" w:customStyle="1" w:styleId="Tablaconcuadrcula1">
    <w:name w:val="Tabla con cuadrícula1"/>
    <w:basedOn w:val="Tablanormal"/>
    <w:next w:val="Tablaconcuadrcula"/>
    <w:uiPriority w:val="39"/>
    <w:rsid w:val="00F86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F86867"/>
    <w:pPr>
      <w:spacing w:after="0" w:line="240" w:lineRule="auto"/>
    </w:pPr>
    <w:rPr>
      <w:lang w:eastAsia="es-CO"/>
    </w:rPr>
    <w:tblPr>
      <w:tblCellMar>
        <w:top w:w="0" w:type="dxa"/>
        <w:left w:w="0" w:type="dxa"/>
        <w:bottom w:w="0" w:type="dxa"/>
        <w:right w:w="0" w:type="dxa"/>
      </w:tblCellMar>
    </w:tblPr>
  </w:style>
  <w:style w:type="table" w:customStyle="1" w:styleId="TableGrid1">
    <w:name w:val="TableGrid1"/>
    <w:rsid w:val="00F86867"/>
    <w:pPr>
      <w:spacing w:after="0" w:line="240" w:lineRule="auto"/>
    </w:pPr>
    <w:rPr>
      <w:rFonts w:eastAsia="MS Mincho"/>
      <w:lang w:eastAsia="es-CO"/>
    </w:rPr>
    <w:tblPr>
      <w:tblCellMar>
        <w:top w:w="0" w:type="dxa"/>
        <w:left w:w="0" w:type="dxa"/>
        <w:bottom w:w="0" w:type="dxa"/>
        <w:right w:w="0" w:type="dxa"/>
      </w:tblCellMar>
    </w:tblPr>
  </w:style>
  <w:style w:type="paragraph" w:styleId="Bibliografa">
    <w:name w:val="Bibliography"/>
    <w:basedOn w:val="Normal"/>
    <w:next w:val="Normal"/>
    <w:uiPriority w:val="37"/>
    <w:unhideWhenUsed/>
    <w:rsid w:val="00F86867"/>
    <w:pPr>
      <w:spacing w:line="259" w:lineRule="auto"/>
    </w:pPr>
  </w:style>
  <w:style w:type="table" w:customStyle="1" w:styleId="Tablaconcuadrcula4">
    <w:name w:val="Tabla con cuadrícula4"/>
    <w:basedOn w:val="Tablanormal"/>
    <w:next w:val="Tablaconcuadrcula"/>
    <w:uiPriority w:val="39"/>
    <w:rsid w:val="00F86867"/>
    <w:pPr>
      <w:spacing w:after="0" w:line="240" w:lineRule="auto"/>
    </w:pPr>
    <w:rPr>
      <w:rFonts w:ascii="Times New Roman" w:eastAsia="MS Mincho" w:hAnsi="Times New Roman" w:cs="Times New Roman"/>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3">
    <w:name w:val="Mención sin resolver3"/>
    <w:basedOn w:val="Fuentedeprrafopredeter"/>
    <w:uiPriority w:val="99"/>
    <w:semiHidden/>
    <w:unhideWhenUsed/>
    <w:rsid w:val="00F86867"/>
    <w:rPr>
      <w:color w:val="605E5C"/>
      <w:shd w:val="clear" w:color="auto" w:fill="E1DFDD"/>
    </w:rPr>
  </w:style>
  <w:style w:type="numbering" w:customStyle="1" w:styleId="Listaactual1">
    <w:name w:val="Lista actual1"/>
    <w:uiPriority w:val="99"/>
    <w:rsid w:val="00F86867"/>
    <w:pPr>
      <w:numPr>
        <w:numId w:val="60"/>
      </w:numPr>
    </w:pPr>
  </w:style>
  <w:style w:type="numbering" w:customStyle="1" w:styleId="Listaactual2">
    <w:name w:val="Lista actual2"/>
    <w:uiPriority w:val="99"/>
    <w:rsid w:val="00F86867"/>
    <w:pPr>
      <w:numPr>
        <w:numId w:val="2"/>
      </w:numPr>
    </w:pPr>
  </w:style>
  <w:style w:type="numbering" w:customStyle="1" w:styleId="Listaactual3">
    <w:name w:val="Lista actual3"/>
    <w:uiPriority w:val="99"/>
    <w:rsid w:val="00F86867"/>
    <w:pPr>
      <w:numPr>
        <w:numId w:val="3"/>
      </w:numPr>
    </w:pPr>
  </w:style>
  <w:style w:type="table" w:styleId="Tablaclsica3">
    <w:name w:val="Table Classic 3"/>
    <w:basedOn w:val="Tablanormal"/>
    <w:rsid w:val="00F86867"/>
    <w:pPr>
      <w:autoSpaceDE w:val="0"/>
      <w:autoSpaceDN w:val="0"/>
      <w:spacing w:after="0" w:line="240" w:lineRule="auto"/>
    </w:pPr>
    <w:rPr>
      <w:rFonts w:ascii="Times New Roman" w:eastAsia="Times New Roman" w:hAnsi="Times New Roman" w:cs="Times New Roman"/>
      <w:color w:val="000080"/>
      <w:lang w:eastAsia="es-CO"/>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Sangra3detindependiente">
    <w:name w:val="Body Text Indent 3"/>
    <w:basedOn w:val="Normal"/>
    <w:link w:val="Sangra3detindependienteCar"/>
    <w:uiPriority w:val="99"/>
    <w:unhideWhenUsed/>
    <w:rsid w:val="00F86867"/>
    <w:pPr>
      <w:spacing w:line="240" w:lineRule="auto"/>
      <w:ind w:left="283"/>
    </w:pPr>
    <w:rPr>
      <w:rFonts w:ascii="Times New Roman" w:eastAsia="Times New Roman" w:hAnsi="Times New Roman" w:cs="Times New Roman"/>
      <w:sz w:val="16"/>
      <w:szCs w:val="16"/>
      <w:lang w:val="es-MX" w:eastAsia="es-MX"/>
    </w:rPr>
  </w:style>
  <w:style w:type="character" w:customStyle="1" w:styleId="Sangra3detindependienteCar">
    <w:name w:val="Sangría 3 de t. independiente Car"/>
    <w:basedOn w:val="Fuentedeprrafopredeter"/>
    <w:link w:val="Sangra3detindependiente"/>
    <w:uiPriority w:val="99"/>
    <w:rsid w:val="00F86867"/>
    <w:rPr>
      <w:rFonts w:ascii="Times New Roman" w:eastAsia="Times New Roman" w:hAnsi="Times New Roman" w:cs="Times New Roman"/>
      <w:sz w:val="16"/>
      <w:szCs w:val="16"/>
      <w:lang w:val="es-MX" w:eastAsia="es-MX"/>
    </w:rPr>
  </w:style>
  <w:style w:type="paragraph" w:customStyle="1" w:styleId="Articulo">
    <w:name w:val="Articulo"/>
    <w:basedOn w:val="Normal"/>
    <w:next w:val="Normal"/>
    <w:autoRedefine/>
    <w:uiPriority w:val="99"/>
    <w:rsid w:val="00F86867"/>
    <w:pPr>
      <w:spacing w:after="0" w:line="240" w:lineRule="auto"/>
      <w:jc w:val="both"/>
    </w:pPr>
    <w:rPr>
      <w:rFonts w:ascii="Arial" w:eastAsia="Times New Roman" w:hAnsi="Arial" w:cs="Times New Roman"/>
      <w:b/>
      <w:bCs/>
      <w:color w:val="000000"/>
      <w:szCs w:val="24"/>
      <w:lang w:val="es-ES_tradnl" w:eastAsia="es-ES"/>
    </w:rPr>
  </w:style>
  <w:style w:type="paragraph" w:customStyle="1" w:styleId="Textoindependiente21">
    <w:name w:val="Texto independiente 21"/>
    <w:basedOn w:val="Normal"/>
    <w:uiPriority w:val="99"/>
    <w:rsid w:val="00F86867"/>
    <w:pPr>
      <w:tabs>
        <w:tab w:val="left" w:pos="-1440"/>
        <w:tab w:val="left" w:pos="-720"/>
        <w:tab w:val="left" w:pos="0"/>
      </w:tabs>
      <w:suppressAutoHyphens/>
      <w:spacing w:after="0" w:line="240" w:lineRule="auto"/>
      <w:ind w:left="567" w:hanging="567"/>
      <w:jc w:val="both"/>
    </w:pPr>
    <w:rPr>
      <w:rFonts w:ascii="Univers" w:eastAsia="Times New Roman" w:hAnsi="Univers" w:cs="Times New Roman"/>
      <w:color w:val="000000"/>
      <w:spacing w:val="-3"/>
      <w:lang w:val="es-ES_tradnl" w:eastAsia="es-ES"/>
    </w:rPr>
  </w:style>
  <w:style w:type="paragraph" w:customStyle="1" w:styleId="Predeterminado">
    <w:name w:val="Predeterminado"/>
    <w:uiPriority w:val="99"/>
    <w:rsid w:val="00F86867"/>
    <w:pPr>
      <w:autoSpaceDE w:val="0"/>
      <w:autoSpaceDN w:val="0"/>
      <w:adjustRightInd w:val="0"/>
      <w:spacing w:after="0" w:line="240" w:lineRule="auto"/>
    </w:pPr>
    <w:rPr>
      <w:rFonts w:ascii="Times New Roman" w:eastAsia="Times New Roman" w:hAnsi="Times New Roman" w:cs="Times New Roman"/>
      <w:szCs w:val="24"/>
      <w:lang w:val="es-ES" w:eastAsia="es-ES"/>
    </w:rPr>
  </w:style>
  <w:style w:type="paragraph" w:customStyle="1" w:styleId="Cuerpodetexto">
    <w:name w:val="Cuerpo de texto"/>
    <w:basedOn w:val="Predeterminado"/>
    <w:uiPriority w:val="99"/>
    <w:rsid w:val="00F86867"/>
    <w:pPr>
      <w:tabs>
        <w:tab w:val="center" w:pos="4512"/>
        <w:tab w:val="left" w:pos="7088"/>
      </w:tabs>
      <w:jc w:val="center"/>
    </w:pPr>
    <w:rPr>
      <w:rFonts w:ascii="Univers" w:hAnsi="Univers"/>
      <w:b/>
      <w:bCs/>
      <w:color w:val="800000"/>
      <w:sz w:val="22"/>
      <w:szCs w:val="22"/>
    </w:rPr>
  </w:style>
  <w:style w:type="paragraph" w:customStyle="1" w:styleId="WW-Textoindependiente3">
    <w:name w:val="WW-Texto independiente 3"/>
    <w:basedOn w:val="Predeterminado"/>
    <w:uiPriority w:val="99"/>
    <w:rsid w:val="00F86867"/>
    <w:pPr>
      <w:tabs>
        <w:tab w:val="left" w:pos="0"/>
      </w:tabs>
      <w:jc w:val="both"/>
    </w:pPr>
    <w:rPr>
      <w:rFonts w:ascii="Century Gothic" w:hAnsi="Century Gothic"/>
      <w:sz w:val="18"/>
      <w:szCs w:val="18"/>
    </w:rPr>
  </w:style>
  <w:style w:type="paragraph" w:customStyle="1" w:styleId="WW-Textoindependiente2">
    <w:name w:val="WW-Texto independiente 2"/>
    <w:basedOn w:val="Predeterminado"/>
    <w:uiPriority w:val="99"/>
    <w:rsid w:val="00F86867"/>
    <w:pPr>
      <w:tabs>
        <w:tab w:val="center" w:pos="4512"/>
        <w:tab w:val="left" w:pos="7088"/>
      </w:tabs>
      <w:jc w:val="center"/>
    </w:pPr>
    <w:rPr>
      <w:rFonts w:ascii="Century Gothic" w:hAnsi="Century Gothic"/>
      <w:sz w:val="22"/>
      <w:szCs w:val="22"/>
    </w:rPr>
  </w:style>
  <w:style w:type="paragraph" w:styleId="Textodebloque">
    <w:name w:val="Block Text"/>
    <w:basedOn w:val="Normal"/>
    <w:uiPriority w:val="99"/>
    <w:rsid w:val="00F86867"/>
    <w:pPr>
      <w:widowControl w:val="0"/>
      <w:tabs>
        <w:tab w:val="left" w:pos="-1440"/>
        <w:tab w:val="left" w:pos="-720"/>
        <w:tab w:val="left" w:pos="-426"/>
      </w:tabs>
      <w:spacing w:after="0" w:line="240" w:lineRule="auto"/>
      <w:ind w:left="360" w:right="20" w:hanging="360"/>
      <w:jc w:val="both"/>
    </w:pPr>
    <w:rPr>
      <w:rFonts w:ascii="Arial" w:eastAsia="Times New Roman" w:hAnsi="Arial" w:cs="Arial"/>
      <w:b/>
      <w:bCs/>
      <w:sz w:val="24"/>
      <w:szCs w:val="24"/>
      <w:lang w:val="es-ES_tradnl" w:eastAsia="es-ES"/>
    </w:rPr>
  </w:style>
  <w:style w:type="paragraph" w:customStyle="1" w:styleId="Encabezado3">
    <w:name w:val="Encabezado 3"/>
    <w:basedOn w:val="Predeterminado"/>
    <w:next w:val="Predeterminado"/>
    <w:uiPriority w:val="99"/>
    <w:rsid w:val="00F86867"/>
    <w:pPr>
      <w:keepNext/>
      <w:numPr>
        <w:ilvl w:val="2"/>
      </w:numPr>
      <w:tabs>
        <w:tab w:val="left" w:pos="4820"/>
        <w:tab w:val="left" w:pos="9356"/>
      </w:tabs>
      <w:ind w:left="4820" w:hanging="4820"/>
      <w:outlineLvl w:val="2"/>
    </w:pPr>
    <w:rPr>
      <w:rFonts w:ascii="Univers" w:hAnsi="Univers"/>
      <w:b/>
      <w:color w:val="008080"/>
      <w:sz w:val="22"/>
    </w:rPr>
  </w:style>
  <w:style w:type="paragraph" w:customStyle="1" w:styleId="Encabezado2">
    <w:name w:val="Encabezado 2"/>
    <w:basedOn w:val="Predeterminado"/>
    <w:next w:val="Predeterminado"/>
    <w:uiPriority w:val="99"/>
    <w:rsid w:val="00F86867"/>
    <w:pPr>
      <w:keepNext/>
      <w:numPr>
        <w:ilvl w:val="1"/>
      </w:numPr>
      <w:outlineLvl w:val="1"/>
    </w:pPr>
    <w:rPr>
      <w:b/>
    </w:rPr>
  </w:style>
  <w:style w:type="paragraph" w:customStyle="1" w:styleId="Cuerpodetextoconsangra">
    <w:name w:val="Cuerpo de texto con sangría"/>
    <w:basedOn w:val="Predeterminado"/>
    <w:uiPriority w:val="99"/>
    <w:rsid w:val="00F86867"/>
    <w:pPr>
      <w:tabs>
        <w:tab w:val="left" w:pos="1134"/>
        <w:tab w:val="left" w:pos="1719"/>
        <w:tab w:val="left" w:pos="2727"/>
      </w:tabs>
      <w:ind w:left="567" w:firstLine="1"/>
      <w:jc w:val="both"/>
    </w:pPr>
    <w:rPr>
      <w:rFonts w:ascii="Century Gothic" w:hAnsi="Century Gothic"/>
    </w:rPr>
  </w:style>
  <w:style w:type="paragraph" w:styleId="Cierre">
    <w:name w:val="Closing"/>
    <w:basedOn w:val="Normal"/>
    <w:link w:val="CierreCar"/>
    <w:uiPriority w:val="99"/>
    <w:rsid w:val="00F86867"/>
    <w:pPr>
      <w:spacing w:after="0" w:line="240" w:lineRule="auto"/>
      <w:ind w:left="4252"/>
    </w:pPr>
    <w:rPr>
      <w:rFonts w:ascii="Times New Roman" w:eastAsia="Times New Roman" w:hAnsi="Times New Roman" w:cs="Times New Roman"/>
      <w:szCs w:val="24"/>
      <w:lang w:val="es-ES" w:eastAsia="es-ES"/>
    </w:rPr>
  </w:style>
  <w:style w:type="character" w:customStyle="1" w:styleId="CierreCar">
    <w:name w:val="Cierre Car"/>
    <w:basedOn w:val="Fuentedeprrafopredeter"/>
    <w:link w:val="Cierre"/>
    <w:uiPriority w:val="99"/>
    <w:rsid w:val="00F86867"/>
    <w:rPr>
      <w:rFonts w:ascii="Times New Roman" w:eastAsia="Times New Roman" w:hAnsi="Times New Roman" w:cs="Times New Roman"/>
      <w:sz w:val="20"/>
      <w:szCs w:val="24"/>
      <w:lang w:val="es-ES" w:eastAsia="es-ES"/>
    </w:rPr>
  </w:style>
  <w:style w:type="paragraph" w:customStyle="1" w:styleId="ListaCC">
    <w:name w:val="Lista CC."/>
    <w:basedOn w:val="Normal"/>
    <w:uiPriority w:val="99"/>
    <w:rsid w:val="00F86867"/>
    <w:pPr>
      <w:spacing w:after="0" w:line="240" w:lineRule="auto"/>
    </w:pPr>
    <w:rPr>
      <w:rFonts w:ascii="Times New Roman" w:eastAsia="Times New Roman" w:hAnsi="Times New Roman" w:cs="Times New Roman"/>
      <w:szCs w:val="24"/>
      <w:lang w:val="es-ES" w:eastAsia="es-ES"/>
    </w:rPr>
  </w:style>
  <w:style w:type="paragraph" w:styleId="Textosinformato">
    <w:name w:val="Plain Text"/>
    <w:basedOn w:val="Normal"/>
    <w:link w:val="TextosinformatoCar"/>
    <w:uiPriority w:val="99"/>
    <w:rsid w:val="00F86867"/>
    <w:pPr>
      <w:spacing w:after="0" w:line="240" w:lineRule="auto"/>
    </w:pPr>
    <w:rPr>
      <w:rFonts w:ascii="Courier New" w:eastAsia="Times New Roman" w:hAnsi="Courier New" w:cs="Times New Roman"/>
      <w:szCs w:val="24"/>
      <w:lang w:val="es-ES" w:eastAsia="es-ES"/>
    </w:rPr>
  </w:style>
  <w:style w:type="character" w:customStyle="1" w:styleId="TextosinformatoCar">
    <w:name w:val="Texto sin formato Car"/>
    <w:basedOn w:val="Fuentedeprrafopredeter"/>
    <w:link w:val="Textosinformato"/>
    <w:uiPriority w:val="99"/>
    <w:rsid w:val="00F86867"/>
    <w:rPr>
      <w:rFonts w:ascii="Courier New" w:eastAsia="Times New Roman" w:hAnsi="Courier New" w:cs="Times New Roman"/>
      <w:sz w:val="20"/>
      <w:szCs w:val="24"/>
      <w:lang w:val="es-ES" w:eastAsia="es-ES"/>
    </w:rPr>
  </w:style>
  <w:style w:type="paragraph" w:customStyle="1" w:styleId="Subcaptulo">
    <w:name w:val="Subcapítulo"/>
    <w:basedOn w:val="Normal"/>
    <w:uiPriority w:val="99"/>
    <w:rsid w:val="00F86867"/>
    <w:pPr>
      <w:tabs>
        <w:tab w:val="num" w:pos="360"/>
        <w:tab w:val="num" w:pos="2160"/>
      </w:tabs>
      <w:autoSpaceDE w:val="0"/>
      <w:autoSpaceDN w:val="0"/>
      <w:spacing w:line="240" w:lineRule="auto"/>
      <w:jc w:val="center"/>
    </w:pPr>
    <w:rPr>
      <w:rFonts w:ascii="Verdana" w:eastAsia="Times New Roman" w:hAnsi="Verdana" w:cs="Times New Roman"/>
      <w:b/>
      <w:sz w:val="24"/>
      <w:szCs w:val="24"/>
      <w:lang w:val="es-ES_tradnl" w:eastAsia="es-ES"/>
    </w:rPr>
  </w:style>
  <w:style w:type="paragraph" w:styleId="Subttulo">
    <w:name w:val="Subtitle"/>
    <w:basedOn w:val="Normal"/>
    <w:next w:val="Normal"/>
    <w:link w:val="SubttuloCar"/>
    <w:uiPriority w:val="11"/>
    <w:qFormat/>
    <w:rsid w:val="000A31E7"/>
    <w:pPr>
      <w:numPr>
        <w:ilvl w:val="1"/>
      </w:numPr>
      <w:spacing w:line="240" w:lineRule="auto"/>
    </w:pPr>
    <w:rPr>
      <w:rFonts w:asciiTheme="majorHAnsi" w:eastAsiaTheme="majorEastAsia" w:hAnsiTheme="majorHAnsi" w:cstheme="majorBidi"/>
      <w:sz w:val="24"/>
      <w:szCs w:val="24"/>
    </w:rPr>
  </w:style>
  <w:style w:type="character" w:customStyle="1" w:styleId="SubttuloCar">
    <w:name w:val="Subtítulo Car"/>
    <w:basedOn w:val="Fuentedeprrafopredeter"/>
    <w:link w:val="Subttulo"/>
    <w:uiPriority w:val="11"/>
    <w:rsid w:val="000A31E7"/>
    <w:rPr>
      <w:rFonts w:asciiTheme="majorHAnsi" w:eastAsiaTheme="majorEastAsia" w:hAnsiTheme="majorHAnsi" w:cstheme="majorBidi"/>
      <w:sz w:val="24"/>
      <w:szCs w:val="24"/>
    </w:rPr>
  </w:style>
  <w:style w:type="paragraph" w:customStyle="1" w:styleId="03dash">
    <w:name w:val="03 dash"/>
    <w:basedOn w:val="Normal"/>
    <w:uiPriority w:val="99"/>
    <w:rsid w:val="00F86867"/>
    <w:pPr>
      <w:numPr>
        <w:numId w:val="5"/>
      </w:numPr>
      <w:tabs>
        <w:tab w:val="left" w:pos="-142"/>
        <w:tab w:val="left" w:pos="284"/>
        <w:tab w:val="left" w:pos="1613"/>
      </w:tabs>
      <w:spacing w:after="180" w:line="240" w:lineRule="auto"/>
      <w:outlineLvl w:val="7"/>
    </w:pPr>
    <w:rPr>
      <w:rFonts w:ascii="Arial" w:eastAsia="Times New Roman" w:hAnsi="Arial" w:cs="Times New Roman"/>
      <w:sz w:val="24"/>
      <w:lang w:val="es-ES_tradnl" w:eastAsia="es-ES"/>
    </w:rPr>
  </w:style>
  <w:style w:type="paragraph" w:customStyle="1" w:styleId="04dot">
    <w:name w:val="04 dot"/>
    <w:basedOn w:val="Normal"/>
    <w:uiPriority w:val="99"/>
    <w:rsid w:val="00F86867"/>
    <w:pPr>
      <w:numPr>
        <w:numId w:val="4"/>
      </w:numPr>
      <w:tabs>
        <w:tab w:val="clear" w:pos="1973"/>
        <w:tab w:val="left" w:pos="-142"/>
        <w:tab w:val="left" w:pos="284"/>
      </w:tabs>
      <w:spacing w:after="180" w:line="240" w:lineRule="auto"/>
      <w:outlineLvl w:val="8"/>
    </w:pPr>
    <w:rPr>
      <w:rFonts w:ascii="Arial" w:eastAsia="Times New Roman" w:hAnsi="Arial" w:cs="Times New Roman"/>
      <w:sz w:val="24"/>
      <w:lang w:val="es-ES_tradnl" w:eastAsia="es-ES"/>
    </w:rPr>
  </w:style>
  <w:style w:type="paragraph" w:customStyle="1" w:styleId="Punto">
    <w:name w:val="Punto"/>
    <w:basedOn w:val="Normal"/>
    <w:uiPriority w:val="99"/>
    <w:rsid w:val="00F86867"/>
    <w:pPr>
      <w:numPr>
        <w:numId w:val="7"/>
      </w:numPr>
      <w:spacing w:after="60" w:line="240" w:lineRule="auto"/>
      <w:jc w:val="both"/>
    </w:pPr>
    <w:rPr>
      <w:rFonts w:ascii="Arial" w:eastAsia="Times New Roman" w:hAnsi="Arial" w:cs="Times New Roman"/>
      <w:sz w:val="24"/>
      <w:lang w:val="es-ES" w:eastAsia="es-ES"/>
    </w:rPr>
  </w:style>
  <w:style w:type="paragraph" w:customStyle="1" w:styleId="60exhnormal">
    <w:name w:val="60 exh normal"/>
    <w:basedOn w:val="Normal"/>
    <w:uiPriority w:val="99"/>
    <w:rsid w:val="00F86867"/>
    <w:pPr>
      <w:numPr>
        <w:numId w:val="6"/>
      </w:numPr>
      <w:tabs>
        <w:tab w:val="clear" w:pos="1656"/>
        <w:tab w:val="num" w:pos="360"/>
      </w:tabs>
      <w:spacing w:after="0" w:line="240" w:lineRule="auto"/>
      <w:ind w:left="0" w:firstLine="0"/>
    </w:pPr>
    <w:rPr>
      <w:rFonts w:ascii="Arial" w:eastAsia="Times New Roman" w:hAnsi="Arial" w:cs="Times New Roman"/>
      <w:sz w:val="24"/>
      <w:lang w:val="en-US" w:eastAsia="es-ES"/>
    </w:rPr>
  </w:style>
  <w:style w:type="paragraph" w:customStyle="1" w:styleId="Capitulo">
    <w:name w:val="Capitulo"/>
    <w:basedOn w:val="Ttulo1"/>
    <w:autoRedefine/>
    <w:uiPriority w:val="99"/>
    <w:rsid w:val="00F86867"/>
    <w:pPr>
      <w:keepNext w:val="0"/>
      <w:keepLines w:val="0"/>
      <w:spacing w:before="240" w:after="240"/>
      <w:ind w:right="102"/>
    </w:pPr>
    <w:rPr>
      <w:bCs/>
      <w:color w:val="auto"/>
      <w:sz w:val="22"/>
      <w:szCs w:val="24"/>
      <w:lang w:val="es-ES"/>
    </w:rPr>
  </w:style>
  <w:style w:type="paragraph" w:customStyle="1" w:styleId="xl44">
    <w:name w:val="xl44"/>
    <w:basedOn w:val="Normal"/>
    <w:uiPriority w:val="99"/>
    <w:rsid w:val="00F86867"/>
    <w:pPr>
      <w:pBdr>
        <w:top w:val="single" w:sz="4" w:space="0" w:color="auto"/>
        <w:left w:val="single" w:sz="4" w:space="0" w:color="auto"/>
        <w:bottom w:val="single" w:sz="4" w:space="0" w:color="auto"/>
        <w:right w:val="single" w:sz="4" w:space="0" w:color="auto"/>
      </w:pBdr>
      <w:spacing w:before="100" w:after="100" w:line="240" w:lineRule="auto"/>
      <w:textAlignment w:val="top"/>
    </w:pPr>
    <w:rPr>
      <w:rFonts w:ascii="Arial" w:eastAsia="Times New Roman" w:hAnsi="Arial" w:cs="Times New Roman"/>
      <w:sz w:val="24"/>
      <w:lang w:val="es-ES" w:eastAsia="es-ES"/>
    </w:rPr>
  </w:style>
  <w:style w:type="paragraph" w:customStyle="1" w:styleId="Normalt">
    <w:name w:val="Normalt"/>
    <w:basedOn w:val="Normal"/>
    <w:uiPriority w:val="99"/>
    <w:rsid w:val="00F86867"/>
    <w:pPr>
      <w:widowControl w:val="0"/>
      <w:spacing w:after="240" w:line="240" w:lineRule="auto"/>
    </w:pPr>
    <w:rPr>
      <w:rFonts w:ascii="Times" w:eastAsia="Times New Roman" w:hAnsi="Times" w:cs="Times New Roman"/>
      <w:szCs w:val="24"/>
      <w:lang w:val="es-ES" w:eastAsia="es-ES"/>
    </w:rPr>
  </w:style>
  <w:style w:type="paragraph" w:customStyle="1" w:styleId="Textosinformato1">
    <w:name w:val="Texto sin formato1"/>
    <w:basedOn w:val="Normal"/>
    <w:uiPriority w:val="99"/>
    <w:rsid w:val="00F86867"/>
    <w:pPr>
      <w:spacing w:after="0" w:line="240" w:lineRule="auto"/>
    </w:pPr>
    <w:rPr>
      <w:rFonts w:ascii="Courier New" w:eastAsia="Times New Roman" w:hAnsi="Courier New" w:cs="Times New Roman"/>
      <w:lang w:val="es-ES" w:eastAsia="es-ES"/>
    </w:rPr>
  </w:style>
  <w:style w:type="paragraph" w:customStyle="1" w:styleId="Textoindependiente0">
    <w:name w:val="Texto independiente(."/>
    <w:basedOn w:val="Normal"/>
    <w:uiPriority w:val="99"/>
    <w:rsid w:val="00F86867"/>
    <w:pPr>
      <w:tabs>
        <w:tab w:val="left" w:pos="-720"/>
      </w:tabs>
      <w:suppressAutoHyphens/>
      <w:spacing w:line="240" w:lineRule="auto"/>
      <w:jc w:val="both"/>
    </w:pPr>
    <w:rPr>
      <w:rFonts w:ascii="Arial" w:eastAsia="Times New Roman" w:hAnsi="Arial" w:cs="Times New Roman"/>
      <w:spacing w:val="-2"/>
      <w:sz w:val="24"/>
      <w:lang w:val="es-ES_tradnl" w:eastAsia="es-ES"/>
    </w:rPr>
  </w:style>
  <w:style w:type="paragraph" w:customStyle="1" w:styleId="Textodebloque1">
    <w:name w:val="Texto de bloque1"/>
    <w:basedOn w:val="Normal"/>
    <w:uiPriority w:val="99"/>
    <w:rsid w:val="00F86867"/>
    <w:pPr>
      <w:suppressAutoHyphens/>
      <w:spacing w:after="0" w:line="240" w:lineRule="auto"/>
      <w:ind w:left="1440" w:right="-92"/>
      <w:jc w:val="both"/>
    </w:pPr>
    <w:rPr>
      <w:rFonts w:ascii="Arial" w:eastAsia="Times New Roman" w:hAnsi="Arial" w:cs="Times New Roman"/>
      <w:spacing w:val="-2"/>
      <w:lang w:eastAsia="es-ES"/>
    </w:rPr>
  </w:style>
  <w:style w:type="paragraph" w:customStyle="1" w:styleId="font5">
    <w:name w:val="font5"/>
    <w:basedOn w:val="Normal"/>
    <w:uiPriority w:val="99"/>
    <w:rsid w:val="00F86867"/>
    <w:pPr>
      <w:spacing w:before="100" w:beforeAutospacing="1" w:after="100" w:afterAutospacing="1" w:line="240" w:lineRule="auto"/>
    </w:pPr>
    <w:rPr>
      <w:rFonts w:ascii="Arial" w:eastAsia="Arial Unicode MS" w:hAnsi="Arial" w:cs="Arial"/>
      <w:lang w:val="es-ES" w:eastAsia="es-ES"/>
    </w:rPr>
  </w:style>
  <w:style w:type="paragraph" w:customStyle="1" w:styleId="xl24">
    <w:name w:val="xl24"/>
    <w:basedOn w:val="Normal"/>
    <w:uiPriority w:val="99"/>
    <w:rsid w:val="00F86867"/>
    <w:pP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26">
    <w:name w:val="xl26"/>
    <w:basedOn w:val="Normal"/>
    <w:uiPriority w:val="99"/>
    <w:rsid w:val="00F86867"/>
    <w:pPr>
      <w:pBdr>
        <w:top w:val="single" w:sz="4" w:space="0" w:color="auto"/>
        <w:bottom w:val="single" w:sz="4" w:space="0" w:color="auto"/>
      </w:pBdr>
      <w:shd w:val="clear" w:color="auto" w:fill="C0C0C0"/>
      <w:spacing w:before="100" w:beforeAutospacing="1" w:after="100" w:afterAutospacing="1" w:line="240" w:lineRule="auto"/>
      <w:jc w:val="center"/>
    </w:pPr>
    <w:rPr>
      <w:rFonts w:ascii="Arial" w:eastAsia="Arial Unicode MS" w:hAnsi="Arial" w:cs="Arial"/>
      <w:b/>
      <w:bCs/>
      <w:i/>
      <w:iCs/>
      <w:sz w:val="24"/>
      <w:szCs w:val="24"/>
      <w:lang w:val="es-ES" w:eastAsia="es-ES"/>
    </w:rPr>
  </w:style>
  <w:style w:type="paragraph" w:customStyle="1" w:styleId="xl27">
    <w:name w:val="xl27"/>
    <w:basedOn w:val="Normal"/>
    <w:uiPriority w:val="99"/>
    <w:rsid w:val="00F86867"/>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Arial Unicode MS" w:hAnsi="Arial" w:cs="Arial"/>
      <w:b/>
      <w:bCs/>
      <w:i/>
      <w:iCs/>
      <w:sz w:val="24"/>
      <w:szCs w:val="24"/>
      <w:lang w:val="es-ES" w:eastAsia="es-ES"/>
    </w:rPr>
  </w:style>
  <w:style w:type="paragraph" w:customStyle="1" w:styleId="xl28">
    <w:name w:val="xl28"/>
    <w:basedOn w:val="Normal"/>
    <w:uiPriority w:val="99"/>
    <w:rsid w:val="00F86867"/>
    <w:pPr>
      <w:pBdr>
        <w:left w:val="single" w:sz="8" w:space="0" w:color="auto"/>
      </w:pBdr>
      <w:shd w:val="clear" w:color="auto" w:fill="C0C0C0"/>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29">
    <w:name w:val="xl29"/>
    <w:basedOn w:val="Normal"/>
    <w:uiPriority w:val="99"/>
    <w:rsid w:val="00F86867"/>
    <w:pPr>
      <w:shd w:val="clear" w:color="auto" w:fill="C0C0C0"/>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30">
    <w:name w:val="xl30"/>
    <w:basedOn w:val="Normal"/>
    <w:uiPriority w:val="99"/>
    <w:rsid w:val="00F86867"/>
    <w:pPr>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31">
    <w:name w:val="xl31"/>
    <w:basedOn w:val="Normal"/>
    <w:uiPriority w:val="99"/>
    <w:rsid w:val="00F868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2">
    <w:name w:val="xl32"/>
    <w:basedOn w:val="Normal"/>
    <w:uiPriority w:val="99"/>
    <w:rsid w:val="00F868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3">
    <w:name w:val="xl33"/>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34">
    <w:name w:val="xl34"/>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35">
    <w:name w:val="xl35"/>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6">
    <w:name w:val="xl36"/>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szCs w:val="24"/>
      <w:lang w:val="es-ES" w:eastAsia="es-ES"/>
    </w:rPr>
  </w:style>
  <w:style w:type="paragraph" w:customStyle="1" w:styleId="xl37">
    <w:name w:val="xl37"/>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24"/>
      <w:szCs w:val="24"/>
      <w:lang w:val="es-ES" w:eastAsia="es-ES"/>
    </w:rPr>
  </w:style>
  <w:style w:type="paragraph" w:customStyle="1" w:styleId="xl38">
    <w:name w:val="xl38"/>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39">
    <w:name w:val="xl39"/>
    <w:basedOn w:val="Normal"/>
    <w:uiPriority w:val="99"/>
    <w:rsid w:val="00F86867"/>
    <w:pPr>
      <w:pBdr>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24"/>
      <w:szCs w:val="24"/>
      <w:lang w:val="es-ES" w:eastAsia="es-ES"/>
    </w:rPr>
  </w:style>
  <w:style w:type="paragraph" w:customStyle="1" w:styleId="xl40">
    <w:name w:val="xl40"/>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szCs w:val="24"/>
      <w:lang w:val="es-ES" w:eastAsia="es-ES"/>
    </w:rPr>
  </w:style>
  <w:style w:type="paragraph" w:customStyle="1" w:styleId="xl41">
    <w:name w:val="xl41"/>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szCs w:val="24"/>
      <w:lang w:val="es-ES" w:eastAsia="es-ES"/>
    </w:rPr>
  </w:style>
  <w:style w:type="paragraph" w:customStyle="1" w:styleId="marta3">
    <w:name w:val="marta 3"/>
    <w:basedOn w:val="Normal"/>
    <w:uiPriority w:val="99"/>
    <w:rsid w:val="00F86867"/>
    <w:pPr>
      <w:tabs>
        <w:tab w:val="center" w:pos="4680"/>
      </w:tabs>
      <w:suppressAutoHyphens/>
      <w:spacing w:after="0" w:line="240" w:lineRule="auto"/>
      <w:jc w:val="both"/>
    </w:pPr>
    <w:rPr>
      <w:rFonts w:ascii="Times New Roman" w:eastAsia="Times New Roman" w:hAnsi="Times New Roman" w:cs="Times New Roman"/>
      <w:b/>
      <w:spacing w:val="-3"/>
      <w:sz w:val="24"/>
      <w:szCs w:val="24"/>
      <w:lang w:val="es-ES_tradnl" w:eastAsia="es-ES"/>
    </w:rPr>
  </w:style>
  <w:style w:type="paragraph" w:customStyle="1" w:styleId="FR2">
    <w:name w:val="FR2"/>
    <w:uiPriority w:val="99"/>
    <w:rsid w:val="00F86867"/>
    <w:pPr>
      <w:widowControl w:val="0"/>
      <w:autoSpaceDE w:val="0"/>
      <w:autoSpaceDN w:val="0"/>
      <w:adjustRightInd w:val="0"/>
      <w:spacing w:after="0" w:line="340" w:lineRule="auto"/>
      <w:jc w:val="both"/>
    </w:pPr>
    <w:rPr>
      <w:rFonts w:ascii="Arial" w:eastAsia="Times New Roman" w:hAnsi="Arial" w:cs="Times New Roman"/>
      <w:lang w:val="es-ES_tradnl" w:eastAsia="es-ES"/>
    </w:rPr>
  </w:style>
  <w:style w:type="paragraph" w:customStyle="1" w:styleId="Piedepginapiedepgina">
    <w:name w:val="Pie de página.pie de página"/>
    <w:basedOn w:val="Normal"/>
    <w:uiPriority w:val="99"/>
    <w:rsid w:val="00F86867"/>
    <w:pPr>
      <w:tabs>
        <w:tab w:val="center" w:pos="4252"/>
        <w:tab w:val="right" w:pos="8504"/>
      </w:tabs>
      <w:spacing w:before="240" w:line="240" w:lineRule="auto"/>
      <w:jc w:val="both"/>
    </w:pPr>
    <w:rPr>
      <w:rFonts w:ascii="Arial" w:eastAsia="Times New Roman" w:hAnsi="Arial" w:cs="Times New Roman"/>
      <w:sz w:val="24"/>
      <w:lang w:val="es-ES_tradnl" w:eastAsia="es-ES"/>
    </w:rPr>
  </w:style>
  <w:style w:type="paragraph" w:customStyle="1" w:styleId="Sangradetextonormal1">
    <w:name w:val="Sangría de texto normal1"/>
    <w:basedOn w:val="Normal"/>
    <w:uiPriority w:val="99"/>
    <w:rsid w:val="00F86867"/>
    <w:pPr>
      <w:autoSpaceDE w:val="0"/>
      <w:autoSpaceDN w:val="0"/>
      <w:spacing w:after="0" w:line="240" w:lineRule="auto"/>
      <w:ind w:left="426"/>
      <w:jc w:val="both"/>
    </w:pPr>
    <w:rPr>
      <w:rFonts w:ascii="Arial" w:eastAsia="Times New Roman" w:hAnsi="Arial" w:cs="Times New Roman"/>
      <w:sz w:val="24"/>
      <w:szCs w:val="24"/>
      <w:lang w:eastAsia="es-ES"/>
    </w:rPr>
  </w:style>
  <w:style w:type="paragraph" w:customStyle="1" w:styleId="MARITZA3">
    <w:name w:val="MARITZA3"/>
    <w:uiPriority w:val="99"/>
    <w:rsid w:val="00F86867"/>
    <w:pPr>
      <w:widowControl w:val="0"/>
      <w:tabs>
        <w:tab w:val="left" w:pos="-720"/>
        <w:tab w:val="left" w:pos="0"/>
      </w:tabs>
      <w:suppressAutoHyphens/>
      <w:autoSpaceDE w:val="0"/>
      <w:autoSpaceDN w:val="0"/>
      <w:spacing w:after="0" w:line="240" w:lineRule="auto"/>
      <w:jc w:val="both"/>
    </w:pPr>
    <w:rPr>
      <w:rFonts w:ascii="Courier New" w:eastAsia="Times New Roman" w:hAnsi="Courier New" w:cs="Courier New"/>
      <w:spacing w:val="-2"/>
      <w:sz w:val="24"/>
      <w:szCs w:val="24"/>
      <w:lang w:val="en-US" w:eastAsia="es-ES"/>
    </w:rPr>
  </w:style>
  <w:style w:type="character" w:customStyle="1" w:styleId="1">
    <w:name w:val="1"/>
    <w:rsid w:val="00F86867"/>
  </w:style>
  <w:style w:type="paragraph" w:customStyle="1" w:styleId="WW-Sangra3detindependiente">
    <w:name w:val="WW-Sangría 3 de t. independiente"/>
    <w:basedOn w:val="Normal"/>
    <w:uiPriority w:val="99"/>
    <w:rsid w:val="00F86867"/>
    <w:pPr>
      <w:suppressAutoHyphens/>
      <w:spacing w:after="0" w:line="240" w:lineRule="auto"/>
      <w:ind w:left="567" w:firstLine="1"/>
      <w:jc w:val="both"/>
    </w:pPr>
    <w:rPr>
      <w:rFonts w:ascii="Arial" w:eastAsia="Times New Roman" w:hAnsi="Arial" w:cs="Times New Roman"/>
      <w:color w:val="FF0000"/>
      <w:sz w:val="28"/>
      <w:lang w:eastAsia="es-ES"/>
    </w:rPr>
  </w:style>
  <w:style w:type="paragraph" w:customStyle="1" w:styleId="Contenidodelmarco">
    <w:name w:val="Contenido del marco"/>
    <w:basedOn w:val="Textoindependiente"/>
    <w:uiPriority w:val="99"/>
    <w:rsid w:val="00F86867"/>
    <w:pPr>
      <w:suppressAutoHyphens/>
      <w:jc w:val="both"/>
    </w:pPr>
    <w:rPr>
      <w:rFonts w:ascii="Times New Roman" w:hAnsi="Times New Roman" w:cs="Times New Roman"/>
      <w:sz w:val="24"/>
      <w:szCs w:val="20"/>
      <w:lang w:val="es-CO"/>
    </w:rPr>
  </w:style>
  <w:style w:type="paragraph" w:styleId="Cita">
    <w:name w:val="Quote"/>
    <w:basedOn w:val="Normal"/>
    <w:next w:val="Normal"/>
    <w:link w:val="CitaCar"/>
    <w:uiPriority w:val="29"/>
    <w:qFormat/>
    <w:rsid w:val="000A31E7"/>
    <w:pPr>
      <w:spacing w:before="160"/>
      <w:ind w:left="720" w:right="720"/>
    </w:pPr>
    <w:rPr>
      <w:i/>
      <w:iCs/>
      <w:color w:val="404040" w:themeColor="text1" w:themeTint="BF"/>
    </w:rPr>
  </w:style>
  <w:style w:type="character" w:customStyle="1" w:styleId="CitaCar">
    <w:name w:val="Cita Car"/>
    <w:basedOn w:val="Fuentedeprrafopredeter"/>
    <w:link w:val="Cita"/>
    <w:uiPriority w:val="29"/>
    <w:rsid w:val="000A31E7"/>
    <w:rPr>
      <w:i/>
      <w:iCs/>
      <w:color w:val="404040" w:themeColor="text1" w:themeTint="BF"/>
    </w:rPr>
  </w:style>
  <w:style w:type="paragraph" w:styleId="Citadestacada">
    <w:name w:val="Intense Quote"/>
    <w:basedOn w:val="Normal"/>
    <w:next w:val="Normal"/>
    <w:link w:val="CitadestacadaCar"/>
    <w:uiPriority w:val="30"/>
    <w:qFormat/>
    <w:rsid w:val="000A31E7"/>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CitadestacadaCar">
    <w:name w:val="Cita destacada Car"/>
    <w:basedOn w:val="Fuentedeprrafopredeter"/>
    <w:link w:val="Citadestacada"/>
    <w:uiPriority w:val="30"/>
    <w:rsid w:val="000A31E7"/>
    <w:rPr>
      <w:rFonts w:asciiTheme="majorHAnsi" w:eastAsiaTheme="majorEastAsia" w:hAnsiTheme="majorHAnsi" w:cstheme="majorBidi"/>
      <w:color w:val="5B9BD5" w:themeColor="accent1"/>
      <w:sz w:val="28"/>
      <w:szCs w:val="28"/>
    </w:rPr>
  </w:style>
  <w:style w:type="paragraph" w:styleId="Continuarlista3">
    <w:name w:val="List Continue 3"/>
    <w:basedOn w:val="Normal"/>
    <w:uiPriority w:val="99"/>
    <w:unhideWhenUsed/>
    <w:rsid w:val="00F86867"/>
    <w:pPr>
      <w:spacing w:line="240" w:lineRule="auto"/>
      <w:ind w:left="849"/>
      <w:contextualSpacing/>
    </w:pPr>
    <w:rPr>
      <w:rFonts w:ascii="Times New Roman" w:eastAsia="Times New Roman" w:hAnsi="Times New Roman" w:cs="Times New Roman"/>
      <w:sz w:val="24"/>
      <w:szCs w:val="24"/>
      <w:lang w:val="es-ES" w:eastAsia="es-ES"/>
    </w:rPr>
  </w:style>
  <w:style w:type="paragraph" w:styleId="Continuarlista4">
    <w:name w:val="List Continue 4"/>
    <w:basedOn w:val="Normal"/>
    <w:uiPriority w:val="99"/>
    <w:unhideWhenUsed/>
    <w:rsid w:val="00F86867"/>
    <w:pPr>
      <w:spacing w:line="240" w:lineRule="auto"/>
      <w:ind w:left="1132"/>
      <w:contextualSpacing/>
    </w:pPr>
    <w:rPr>
      <w:rFonts w:ascii="Times New Roman" w:eastAsia="Times New Roman" w:hAnsi="Times New Roman" w:cs="Times New Roman"/>
      <w:sz w:val="24"/>
      <w:szCs w:val="24"/>
      <w:lang w:val="es-ES" w:eastAsia="es-ES"/>
    </w:rPr>
  </w:style>
  <w:style w:type="paragraph" w:styleId="Continuarlista5">
    <w:name w:val="List Continue 5"/>
    <w:basedOn w:val="Normal"/>
    <w:uiPriority w:val="99"/>
    <w:unhideWhenUsed/>
    <w:rsid w:val="00F86867"/>
    <w:pPr>
      <w:spacing w:line="240" w:lineRule="auto"/>
      <w:ind w:left="1415"/>
      <w:contextualSpacing/>
    </w:pPr>
    <w:rPr>
      <w:rFonts w:ascii="Times New Roman" w:eastAsia="Times New Roman" w:hAnsi="Times New Roman" w:cs="Times New Roman"/>
      <w:sz w:val="24"/>
      <w:szCs w:val="24"/>
      <w:lang w:val="es-ES" w:eastAsia="es-ES"/>
    </w:rPr>
  </w:style>
  <w:style w:type="paragraph" w:styleId="DireccinHTML">
    <w:name w:val="HTML Address"/>
    <w:basedOn w:val="Normal"/>
    <w:link w:val="DireccinHTMLCar"/>
    <w:uiPriority w:val="99"/>
    <w:unhideWhenUsed/>
    <w:rsid w:val="00F86867"/>
    <w:pPr>
      <w:spacing w:after="0" w:line="240" w:lineRule="auto"/>
    </w:pPr>
    <w:rPr>
      <w:rFonts w:ascii="Times New Roman" w:eastAsia="Times New Roman" w:hAnsi="Times New Roman" w:cs="Times New Roman"/>
      <w:i/>
      <w:iCs/>
      <w:sz w:val="24"/>
      <w:szCs w:val="24"/>
      <w:lang w:val="es-ES" w:eastAsia="es-ES"/>
    </w:rPr>
  </w:style>
  <w:style w:type="character" w:customStyle="1" w:styleId="DireccinHTMLCar">
    <w:name w:val="Dirección HTML Car"/>
    <w:basedOn w:val="Fuentedeprrafopredeter"/>
    <w:link w:val="DireccinHTML"/>
    <w:uiPriority w:val="99"/>
    <w:rsid w:val="00F86867"/>
    <w:rPr>
      <w:rFonts w:ascii="Times New Roman" w:eastAsia="Times New Roman" w:hAnsi="Times New Roman" w:cs="Times New Roman"/>
      <w:i/>
      <w:iCs/>
      <w:sz w:val="24"/>
      <w:szCs w:val="24"/>
      <w:lang w:val="es-ES" w:eastAsia="es-ES"/>
    </w:rPr>
  </w:style>
  <w:style w:type="paragraph" w:styleId="Direccinsobre">
    <w:name w:val="envelope address"/>
    <w:basedOn w:val="Normal"/>
    <w:uiPriority w:val="99"/>
    <w:unhideWhenUsed/>
    <w:rsid w:val="00F86867"/>
    <w:pPr>
      <w:framePr w:w="7920" w:h="1980" w:hRule="exact" w:hSpace="141" w:wrap="auto" w:hAnchor="page" w:xAlign="center" w:yAlign="bottom"/>
      <w:spacing w:after="0" w:line="240" w:lineRule="auto"/>
      <w:ind w:left="2880"/>
    </w:pPr>
    <w:rPr>
      <w:rFonts w:ascii="Cambria" w:eastAsia="Times New Roman" w:hAnsi="Cambria" w:cs="Times New Roman"/>
      <w:sz w:val="24"/>
      <w:szCs w:val="24"/>
      <w:lang w:val="es-ES" w:eastAsia="es-ES"/>
    </w:rPr>
  </w:style>
  <w:style w:type="paragraph" w:styleId="Encabezadodelista">
    <w:name w:val="toa heading"/>
    <w:basedOn w:val="Normal"/>
    <w:next w:val="Normal"/>
    <w:uiPriority w:val="99"/>
    <w:unhideWhenUsed/>
    <w:rsid w:val="00F86867"/>
    <w:pPr>
      <w:spacing w:before="120" w:after="0" w:line="240" w:lineRule="auto"/>
    </w:pPr>
    <w:rPr>
      <w:rFonts w:ascii="Cambria" w:eastAsia="Times New Roman" w:hAnsi="Cambria" w:cs="Times New Roman"/>
      <w:b/>
      <w:bCs/>
      <w:sz w:val="24"/>
      <w:szCs w:val="24"/>
      <w:lang w:val="es-ES" w:eastAsia="es-ES"/>
    </w:rPr>
  </w:style>
  <w:style w:type="paragraph" w:styleId="Encabezadodemensaje">
    <w:name w:val="Message Header"/>
    <w:basedOn w:val="Normal"/>
    <w:link w:val="EncabezadodemensajeCar"/>
    <w:uiPriority w:val="99"/>
    <w:unhideWhenUsed/>
    <w:rsid w:val="00F8686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imes New Roman" w:hAnsi="Cambria" w:cs="Times New Roman"/>
      <w:sz w:val="24"/>
      <w:szCs w:val="24"/>
      <w:lang w:val="es-ES" w:eastAsia="es-ES"/>
    </w:rPr>
  </w:style>
  <w:style w:type="character" w:customStyle="1" w:styleId="EncabezadodemensajeCar">
    <w:name w:val="Encabezado de mensaje Car"/>
    <w:basedOn w:val="Fuentedeprrafopredeter"/>
    <w:link w:val="Encabezadodemensaje"/>
    <w:uiPriority w:val="99"/>
    <w:rsid w:val="00F86867"/>
    <w:rPr>
      <w:rFonts w:ascii="Cambria" w:eastAsia="Times New Roman" w:hAnsi="Cambria" w:cs="Times New Roman"/>
      <w:sz w:val="24"/>
      <w:szCs w:val="24"/>
      <w:shd w:val="pct20" w:color="auto" w:fill="auto"/>
      <w:lang w:val="es-ES" w:eastAsia="es-ES"/>
    </w:rPr>
  </w:style>
  <w:style w:type="paragraph" w:styleId="Encabezadodenota">
    <w:name w:val="Note Heading"/>
    <w:basedOn w:val="Normal"/>
    <w:next w:val="Normal"/>
    <w:link w:val="Encabezadodenota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EncabezadodenotaCar">
    <w:name w:val="Encabezado de nota Car"/>
    <w:basedOn w:val="Fuentedeprrafopredeter"/>
    <w:link w:val="Encabezadodenota"/>
    <w:uiPriority w:val="99"/>
    <w:rsid w:val="00F86867"/>
    <w:rPr>
      <w:rFonts w:ascii="Times New Roman" w:eastAsia="Times New Roman" w:hAnsi="Times New Roman" w:cs="Times New Roman"/>
      <w:sz w:val="24"/>
      <w:szCs w:val="24"/>
      <w:lang w:val="es-ES" w:eastAsia="es-ES"/>
    </w:rPr>
  </w:style>
  <w:style w:type="paragraph" w:styleId="Fecha">
    <w:name w:val="Date"/>
    <w:basedOn w:val="Normal"/>
    <w:next w:val="Normal"/>
    <w:link w:val="Fecha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uiPriority w:val="99"/>
    <w:rsid w:val="00F86867"/>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unhideWhenUsed/>
    <w:rsid w:val="00F86867"/>
    <w:pPr>
      <w:spacing w:after="0" w:line="240" w:lineRule="auto"/>
      <w:ind w:left="4252"/>
    </w:pPr>
    <w:rPr>
      <w:rFonts w:ascii="Times New Roman" w:eastAsia="Times New Roman" w:hAnsi="Times New Roman" w:cs="Times New Roman"/>
      <w:sz w:val="24"/>
      <w:szCs w:val="24"/>
      <w:lang w:val="es-ES" w:eastAsia="es-ES"/>
    </w:rPr>
  </w:style>
  <w:style w:type="character" w:customStyle="1" w:styleId="FirmaCar">
    <w:name w:val="Firma Car"/>
    <w:basedOn w:val="Fuentedeprrafopredeter"/>
    <w:link w:val="Firma"/>
    <w:uiPriority w:val="99"/>
    <w:rsid w:val="00F86867"/>
    <w:rPr>
      <w:rFonts w:ascii="Times New Roman" w:eastAsia="Times New Roman" w:hAnsi="Times New Roman" w:cs="Times New Roman"/>
      <w:sz w:val="24"/>
      <w:szCs w:val="24"/>
      <w:lang w:val="es-ES" w:eastAsia="es-ES"/>
    </w:rPr>
  </w:style>
  <w:style w:type="paragraph" w:styleId="Firmadecorreoelectrnico">
    <w:name w:val="E-mail Signature"/>
    <w:basedOn w:val="Normal"/>
    <w:link w:val="Firmadecorreoelectrnico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FirmadecorreoelectrnicoCar">
    <w:name w:val="Firma de correo electrónico Car"/>
    <w:basedOn w:val="Fuentedeprrafopredeter"/>
    <w:link w:val="Firmadecorreoelectrnico"/>
    <w:uiPriority w:val="99"/>
    <w:rsid w:val="00F86867"/>
    <w:rPr>
      <w:rFonts w:ascii="Times New Roman" w:eastAsia="Times New Roman" w:hAnsi="Times New Roman" w:cs="Times New Roman"/>
      <w:sz w:val="24"/>
      <w:szCs w:val="24"/>
      <w:lang w:val="es-ES" w:eastAsia="es-ES"/>
    </w:rPr>
  </w:style>
  <w:style w:type="paragraph" w:styleId="HTMLconformatoprevio">
    <w:name w:val="HTML Preformatted"/>
    <w:basedOn w:val="Normal"/>
    <w:link w:val="HTMLconformatoprevioCar"/>
    <w:uiPriority w:val="99"/>
    <w:unhideWhenUsed/>
    <w:rsid w:val="00F86867"/>
    <w:pPr>
      <w:spacing w:after="0" w:line="240" w:lineRule="auto"/>
    </w:pPr>
    <w:rPr>
      <w:rFonts w:ascii="Courier New" w:eastAsia="Times New Roman" w:hAnsi="Courier New" w:cs="Times New Roman"/>
      <w:lang w:val="es-ES" w:eastAsia="es-ES"/>
    </w:rPr>
  </w:style>
  <w:style w:type="character" w:customStyle="1" w:styleId="HTMLconformatoprevioCar">
    <w:name w:val="HTML con formato previo Car"/>
    <w:basedOn w:val="Fuentedeprrafopredeter"/>
    <w:link w:val="HTMLconformatoprevio"/>
    <w:uiPriority w:val="99"/>
    <w:rsid w:val="00F86867"/>
    <w:rPr>
      <w:rFonts w:ascii="Courier New" w:eastAsia="Times New Roman" w:hAnsi="Courier New" w:cs="Times New Roman"/>
      <w:sz w:val="20"/>
      <w:szCs w:val="20"/>
      <w:lang w:val="es-ES" w:eastAsia="es-ES"/>
    </w:rPr>
  </w:style>
  <w:style w:type="paragraph" w:styleId="ndice1">
    <w:name w:val="index 1"/>
    <w:basedOn w:val="Normal"/>
    <w:next w:val="Normal"/>
    <w:autoRedefine/>
    <w:uiPriority w:val="99"/>
    <w:unhideWhenUsed/>
    <w:rsid w:val="00F86867"/>
    <w:pPr>
      <w:spacing w:after="0" w:line="240" w:lineRule="auto"/>
      <w:ind w:left="240" w:hanging="240"/>
    </w:pPr>
    <w:rPr>
      <w:rFonts w:ascii="Times New Roman" w:eastAsia="Times New Roman" w:hAnsi="Times New Roman" w:cs="Times New Roman"/>
      <w:sz w:val="24"/>
      <w:szCs w:val="24"/>
      <w:lang w:val="es-ES" w:eastAsia="es-ES"/>
    </w:rPr>
  </w:style>
  <w:style w:type="paragraph" w:styleId="ndice2">
    <w:name w:val="index 2"/>
    <w:basedOn w:val="Normal"/>
    <w:next w:val="Normal"/>
    <w:autoRedefine/>
    <w:uiPriority w:val="99"/>
    <w:unhideWhenUsed/>
    <w:rsid w:val="00F86867"/>
    <w:pPr>
      <w:spacing w:after="0" w:line="240" w:lineRule="auto"/>
      <w:ind w:left="480" w:hanging="240"/>
    </w:pPr>
    <w:rPr>
      <w:rFonts w:ascii="Times New Roman" w:eastAsia="Times New Roman" w:hAnsi="Times New Roman" w:cs="Times New Roman"/>
      <w:sz w:val="24"/>
      <w:szCs w:val="24"/>
      <w:lang w:val="es-ES" w:eastAsia="es-ES"/>
    </w:rPr>
  </w:style>
  <w:style w:type="paragraph" w:styleId="ndice3">
    <w:name w:val="index 3"/>
    <w:basedOn w:val="Normal"/>
    <w:next w:val="Normal"/>
    <w:autoRedefine/>
    <w:uiPriority w:val="99"/>
    <w:unhideWhenUsed/>
    <w:rsid w:val="00F86867"/>
    <w:pPr>
      <w:spacing w:after="0" w:line="240" w:lineRule="auto"/>
      <w:ind w:left="720" w:hanging="240"/>
    </w:pPr>
    <w:rPr>
      <w:rFonts w:ascii="Times New Roman" w:eastAsia="Times New Roman" w:hAnsi="Times New Roman" w:cs="Times New Roman"/>
      <w:sz w:val="24"/>
      <w:szCs w:val="24"/>
      <w:lang w:val="es-ES" w:eastAsia="es-ES"/>
    </w:rPr>
  </w:style>
  <w:style w:type="paragraph" w:styleId="ndice4">
    <w:name w:val="index 4"/>
    <w:basedOn w:val="Normal"/>
    <w:next w:val="Normal"/>
    <w:autoRedefine/>
    <w:uiPriority w:val="99"/>
    <w:unhideWhenUsed/>
    <w:rsid w:val="00F86867"/>
    <w:pPr>
      <w:spacing w:after="0" w:line="240" w:lineRule="auto"/>
      <w:ind w:left="960" w:hanging="240"/>
    </w:pPr>
    <w:rPr>
      <w:rFonts w:ascii="Times New Roman" w:eastAsia="Times New Roman" w:hAnsi="Times New Roman" w:cs="Times New Roman"/>
      <w:sz w:val="24"/>
      <w:szCs w:val="24"/>
      <w:lang w:val="es-ES" w:eastAsia="es-ES"/>
    </w:rPr>
  </w:style>
  <w:style w:type="paragraph" w:styleId="ndice5">
    <w:name w:val="index 5"/>
    <w:basedOn w:val="Normal"/>
    <w:next w:val="Normal"/>
    <w:autoRedefine/>
    <w:uiPriority w:val="99"/>
    <w:unhideWhenUsed/>
    <w:rsid w:val="00F86867"/>
    <w:pPr>
      <w:spacing w:after="0" w:line="240" w:lineRule="auto"/>
      <w:ind w:left="1200" w:hanging="240"/>
    </w:pPr>
    <w:rPr>
      <w:rFonts w:ascii="Times New Roman" w:eastAsia="Times New Roman" w:hAnsi="Times New Roman" w:cs="Times New Roman"/>
      <w:sz w:val="24"/>
      <w:szCs w:val="24"/>
      <w:lang w:val="es-ES" w:eastAsia="es-ES"/>
    </w:rPr>
  </w:style>
  <w:style w:type="paragraph" w:styleId="ndice6">
    <w:name w:val="index 6"/>
    <w:basedOn w:val="Normal"/>
    <w:next w:val="Normal"/>
    <w:autoRedefine/>
    <w:uiPriority w:val="99"/>
    <w:unhideWhenUsed/>
    <w:rsid w:val="00F86867"/>
    <w:pPr>
      <w:spacing w:after="0" w:line="240" w:lineRule="auto"/>
      <w:ind w:left="1440" w:hanging="240"/>
    </w:pPr>
    <w:rPr>
      <w:rFonts w:ascii="Times New Roman" w:eastAsia="Times New Roman" w:hAnsi="Times New Roman" w:cs="Times New Roman"/>
      <w:sz w:val="24"/>
      <w:szCs w:val="24"/>
      <w:lang w:val="es-ES" w:eastAsia="es-ES"/>
    </w:rPr>
  </w:style>
  <w:style w:type="paragraph" w:styleId="ndice7">
    <w:name w:val="index 7"/>
    <w:basedOn w:val="Normal"/>
    <w:next w:val="Normal"/>
    <w:autoRedefine/>
    <w:uiPriority w:val="99"/>
    <w:unhideWhenUsed/>
    <w:rsid w:val="00F86867"/>
    <w:pPr>
      <w:spacing w:after="0" w:line="240" w:lineRule="auto"/>
      <w:ind w:left="1680" w:hanging="240"/>
    </w:pPr>
    <w:rPr>
      <w:rFonts w:ascii="Times New Roman" w:eastAsia="Times New Roman" w:hAnsi="Times New Roman" w:cs="Times New Roman"/>
      <w:sz w:val="24"/>
      <w:szCs w:val="24"/>
      <w:lang w:val="es-ES" w:eastAsia="es-ES"/>
    </w:rPr>
  </w:style>
  <w:style w:type="paragraph" w:styleId="ndice8">
    <w:name w:val="index 8"/>
    <w:basedOn w:val="Normal"/>
    <w:next w:val="Normal"/>
    <w:autoRedefine/>
    <w:uiPriority w:val="99"/>
    <w:unhideWhenUsed/>
    <w:rsid w:val="00F86867"/>
    <w:pPr>
      <w:spacing w:after="0" w:line="240" w:lineRule="auto"/>
      <w:ind w:left="1920" w:hanging="240"/>
    </w:pPr>
    <w:rPr>
      <w:rFonts w:ascii="Times New Roman" w:eastAsia="Times New Roman" w:hAnsi="Times New Roman" w:cs="Times New Roman"/>
      <w:sz w:val="24"/>
      <w:szCs w:val="24"/>
      <w:lang w:val="es-ES" w:eastAsia="es-ES"/>
    </w:rPr>
  </w:style>
  <w:style w:type="paragraph" w:styleId="ndice9">
    <w:name w:val="index 9"/>
    <w:basedOn w:val="Normal"/>
    <w:next w:val="Normal"/>
    <w:autoRedefine/>
    <w:uiPriority w:val="99"/>
    <w:unhideWhenUsed/>
    <w:rsid w:val="00F86867"/>
    <w:pPr>
      <w:spacing w:after="0" w:line="240" w:lineRule="auto"/>
      <w:ind w:left="2160" w:hanging="240"/>
    </w:pPr>
    <w:rPr>
      <w:rFonts w:ascii="Times New Roman" w:eastAsia="Times New Roman" w:hAnsi="Times New Roman" w:cs="Times New Roman"/>
      <w:sz w:val="24"/>
      <w:szCs w:val="24"/>
      <w:lang w:val="es-ES" w:eastAsia="es-ES"/>
    </w:rPr>
  </w:style>
  <w:style w:type="paragraph" w:styleId="Lista3">
    <w:name w:val="List 3"/>
    <w:basedOn w:val="Normal"/>
    <w:uiPriority w:val="99"/>
    <w:unhideWhenUsed/>
    <w:rsid w:val="00F86867"/>
    <w:pPr>
      <w:spacing w:after="0" w:line="240" w:lineRule="auto"/>
      <w:ind w:left="849" w:hanging="283"/>
      <w:contextualSpacing/>
    </w:pPr>
    <w:rPr>
      <w:rFonts w:ascii="Times New Roman" w:eastAsia="Times New Roman" w:hAnsi="Times New Roman" w:cs="Times New Roman"/>
      <w:sz w:val="24"/>
      <w:szCs w:val="24"/>
      <w:lang w:val="es-ES" w:eastAsia="es-ES"/>
    </w:rPr>
  </w:style>
  <w:style w:type="paragraph" w:styleId="Lista4">
    <w:name w:val="List 4"/>
    <w:basedOn w:val="Normal"/>
    <w:uiPriority w:val="99"/>
    <w:unhideWhenUsed/>
    <w:rsid w:val="00F86867"/>
    <w:pPr>
      <w:spacing w:after="0" w:line="240" w:lineRule="auto"/>
      <w:ind w:left="1132" w:hanging="283"/>
      <w:contextualSpacing/>
    </w:pPr>
    <w:rPr>
      <w:rFonts w:ascii="Times New Roman" w:eastAsia="Times New Roman" w:hAnsi="Times New Roman" w:cs="Times New Roman"/>
      <w:sz w:val="24"/>
      <w:szCs w:val="24"/>
      <w:lang w:val="es-ES" w:eastAsia="es-ES"/>
    </w:rPr>
  </w:style>
  <w:style w:type="paragraph" w:styleId="Lista5">
    <w:name w:val="List 5"/>
    <w:basedOn w:val="Normal"/>
    <w:uiPriority w:val="99"/>
    <w:unhideWhenUsed/>
    <w:rsid w:val="00F86867"/>
    <w:pPr>
      <w:spacing w:after="0" w:line="240" w:lineRule="auto"/>
      <w:ind w:left="1415" w:hanging="283"/>
      <w:contextualSpacing/>
    </w:pPr>
    <w:rPr>
      <w:rFonts w:ascii="Times New Roman" w:eastAsia="Times New Roman" w:hAnsi="Times New Roman" w:cs="Times New Roman"/>
      <w:sz w:val="24"/>
      <w:szCs w:val="24"/>
      <w:lang w:val="es-ES" w:eastAsia="es-ES"/>
    </w:rPr>
  </w:style>
  <w:style w:type="paragraph" w:styleId="Listaconnmeros">
    <w:name w:val="List Number"/>
    <w:basedOn w:val="Normal"/>
    <w:uiPriority w:val="99"/>
    <w:unhideWhenUsed/>
    <w:rsid w:val="00F86867"/>
    <w:pPr>
      <w:numPr>
        <w:numId w:val="8"/>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2">
    <w:name w:val="List Number 2"/>
    <w:basedOn w:val="Normal"/>
    <w:uiPriority w:val="99"/>
    <w:unhideWhenUsed/>
    <w:rsid w:val="00F86867"/>
    <w:pPr>
      <w:numPr>
        <w:numId w:val="9"/>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3">
    <w:name w:val="List Number 3"/>
    <w:basedOn w:val="Normal"/>
    <w:uiPriority w:val="99"/>
    <w:unhideWhenUsed/>
    <w:rsid w:val="00F86867"/>
    <w:pPr>
      <w:numPr>
        <w:numId w:val="10"/>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4">
    <w:name w:val="List Number 4"/>
    <w:basedOn w:val="Normal"/>
    <w:uiPriority w:val="99"/>
    <w:unhideWhenUsed/>
    <w:rsid w:val="00F86867"/>
    <w:pPr>
      <w:numPr>
        <w:numId w:val="11"/>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5">
    <w:name w:val="List Number 5"/>
    <w:basedOn w:val="Normal"/>
    <w:uiPriority w:val="99"/>
    <w:unhideWhenUsed/>
    <w:rsid w:val="00F86867"/>
    <w:pPr>
      <w:numPr>
        <w:numId w:val="12"/>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
    <w:name w:val="List Bullet"/>
    <w:basedOn w:val="Normal"/>
    <w:uiPriority w:val="99"/>
    <w:unhideWhenUsed/>
    <w:rsid w:val="00F86867"/>
    <w:pPr>
      <w:numPr>
        <w:numId w:val="13"/>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2">
    <w:name w:val="List Bullet 2"/>
    <w:basedOn w:val="Normal"/>
    <w:uiPriority w:val="99"/>
    <w:unhideWhenUsed/>
    <w:rsid w:val="00F86867"/>
    <w:pPr>
      <w:numPr>
        <w:numId w:val="14"/>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4">
    <w:name w:val="List Bullet 4"/>
    <w:basedOn w:val="Normal"/>
    <w:uiPriority w:val="99"/>
    <w:unhideWhenUsed/>
    <w:rsid w:val="00F86867"/>
    <w:pPr>
      <w:numPr>
        <w:numId w:val="15"/>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5">
    <w:name w:val="List Bullet 5"/>
    <w:basedOn w:val="Normal"/>
    <w:uiPriority w:val="99"/>
    <w:unhideWhenUsed/>
    <w:rsid w:val="00F86867"/>
    <w:pPr>
      <w:numPr>
        <w:numId w:val="16"/>
      </w:numPr>
      <w:spacing w:after="0" w:line="240" w:lineRule="auto"/>
      <w:contextualSpacing/>
    </w:pPr>
    <w:rPr>
      <w:rFonts w:ascii="Times New Roman" w:eastAsia="Times New Roman" w:hAnsi="Times New Roman" w:cs="Times New Roman"/>
      <w:sz w:val="24"/>
      <w:szCs w:val="24"/>
      <w:lang w:val="es-ES" w:eastAsia="es-ES"/>
    </w:rPr>
  </w:style>
  <w:style w:type="paragraph" w:styleId="Mapadeldocumento">
    <w:name w:val="Document Map"/>
    <w:basedOn w:val="Normal"/>
    <w:link w:val="MapadeldocumentoCar"/>
    <w:uiPriority w:val="99"/>
    <w:unhideWhenUsed/>
    <w:rsid w:val="00F86867"/>
    <w:pPr>
      <w:spacing w:after="0" w:line="240" w:lineRule="auto"/>
    </w:pPr>
    <w:rPr>
      <w:rFonts w:ascii="Tahoma" w:eastAsia="Times New Roman" w:hAnsi="Tahoma" w:cs="Times New Roman"/>
      <w:sz w:val="16"/>
      <w:szCs w:val="16"/>
      <w:lang w:val="es-ES" w:eastAsia="es-ES"/>
    </w:rPr>
  </w:style>
  <w:style w:type="character" w:customStyle="1" w:styleId="MapadeldocumentoCar">
    <w:name w:val="Mapa del documento Car"/>
    <w:basedOn w:val="Fuentedeprrafopredeter"/>
    <w:link w:val="Mapadeldocumento"/>
    <w:uiPriority w:val="99"/>
    <w:rsid w:val="00F86867"/>
    <w:rPr>
      <w:rFonts w:ascii="Tahoma" w:eastAsia="Times New Roman" w:hAnsi="Tahoma" w:cs="Times New Roman"/>
      <w:sz w:val="16"/>
      <w:szCs w:val="16"/>
      <w:lang w:val="es-ES" w:eastAsia="es-ES"/>
    </w:rPr>
  </w:style>
  <w:style w:type="paragraph" w:styleId="Remitedesobre">
    <w:name w:val="envelope return"/>
    <w:basedOn w:val="Normal"/>
    <w:uiPriority w:val="99"/>
    <w:unhideWhenUsed/>
    <w:rsid w:val="00F86867"/>
    <w:pPr>
      <w:spacing w:after="0" w:line="240" w:lineRule="auto"/>
    </w:pPr>
    <w:rPr>
      <w:rFonts w:ascii="Cambria" w:eastAsia="Times New Roman" w:hAnsi="Cambria" w:cs="Times New Roman"/>
      <w:lang w:val="es-ES" w:eastAsia="es-ES"/>
    </w:rPr>
  </w:style>
  <w:style w:type="paragraph" w:styleId="Saludo">
    <w:name w:val="Salutation"/>
    <w:basedOn w:val="Normal"/>
    <w:next w:val="Normal"/>
    <w:link w:val="Saludo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uiPriority w:val="99"/>
    <w:rsid w:val="00F86867"/>
    <w:rPr>
      <w:rFonts w:ascii="Times New Roman" w:eastAsia="Times New Roman" w:hAnsi="Times New Roman" w:cs="Times New Roman"/>
      <w:sz w:val="24"/>
      <w:szCs w:val="24"/>
      <w:lang w:val="es-ES" w:eastAsia="es-ES"/>
    </w:rPr>
  </w:style>
  <w:style w:type="paragraph" w:styleId="Sangranormal">
    <w:name w:val="Normal Indent"/>
    <w:basedOn w:val="Normal"/>
    <w:uiPriority w:val="99"/>
    <w:unhideWhenUsed/>
    <w:rsid w:val="00F86867"/>
    <w:pPr>
      <w:spacing w:after="0" w:line="240" w:lineRule="auto"/>
      <w:ind w:left="708"/>
    </w:pPr>
    <w:rPr>
      <w:rFonts w:ascii="Times New Roman" w:eastAsia="Times New Roman" w:hAnsi="Times New Roman" w:cs="Times New Roman"/>
      <w:sz w:val="24"/>
      <w:szCs w:val="24"/>
      <w:lang w:val="es-ES" w:eastAsia="es-ES"/>
    </w:rPr>
  </w:style>
  <w:style w:type="paragraph" w:styleId="Tabladeilustraciones">
    <w:name w:val="table of figures"/>
    <w:basedOn w:val="Normal"/>
    <w:next w:val="Normal"/>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paragraph" w:styleId="TDC1">
    <w:name w:val="toc 1"/>
    <w:aliases w:val="TR titulo"/>
    <w:basedOn w:val="Normal"/>
    <w:next w:val="Normal"/>
    <w:autoRedefine/>
    <w:uiPriority w:val="39"/>
    <w:unhideWhenUsed/>
    <w:rsid w:val="000F0DE7"/>
    <w:pPr>
      <w:spacing w:after="0" w:line="240" w:lineRule="auto"/>
    </w:pPr>
    <w:rPr>
      <w:rFonts w:ascii="Arial" w:eastAsia="Times New Roman" w:hAnsi="Arial" w:cs="Times New Roman"/>
      <w:color w:val="000000" w:themeColor="text1"/>
      <w:szCs w:val="24"/>
      <w:lang w:val="es-ES" w:eastAsia="es-ES"/>
    </w:rPr>
  </w:style>
  <w:style w:type="paragraph" w:styleId="TDC2">
    <w:name w:val="toc 2"/>
    <w:basedOn w:val="Normal"/>
    <w:next w:val="Normal"/>
    <w:autoRedefine/>
    <w:uiPriority w:val="39"/>
    <w:unhideWhenUsed/>
    <w:rsid w:val="000F0DE7"/>
    <w:pPr>
      <w:spacing w:after="0" w:line="240" w:lineRule="auto"/>
      <w:ind w:left="240"/>
    </w:pPr>
    <w:rPr>
      <w:rFonts w:ascii="Arial" w:eastAsia="Times New Roman" w:hAnsi="Arial" w:cs="Times New Roman"/>
      <w:color w:val="000000" w:themeColor="text1"/>
      <w:szCs w:val="24"/>
      <w:lang w:val="es-ES" w:eastAsia="es-ES"/>
    </w:rPr>
  </w:style>
  <w:style w:type="paragraph" w:styleId="TDC3">
    <w:name w:val="toc 3"/>
    <w:basedOn w:val="Normal"/>
    <w:next w:val="Normal"/>
    <w:autoRedefine/>
    <w:uiPriority w:val="39"/>
    <w:unhideWhenUsed/>
    <w:rsid w:val="00F86867"/>
    <w:pPr>
      <w:spacing w:after="0" w:line="240" w:lineRule="auto"/>
      <w:ind w:left="480"/>
    </w:pPr>
    <w:rPr>
      <w:rFonts w:ascii="Times New Roman" w:eastAsia="Times New Roman" w:hAnsi="Times New Roman" w:cs="Times New Roman"/>
      <w:sz w:val="24"/>
      <w:szCs w:val="24"/>
      <w:lang w:val="es-ES" w:eastAsia="es-ES"/>
    </w:rPr>
  </w:style>
  <w:style w:type="paragraph" w:styleId="TDC4">
    <w:name w:val="toc 4"/>
    <w:basedOn w:val="Normal"/>
    <w:next w:val="Normal"/>
    <w:autoRedefine/>
    <w:uiPriority w:val="39"/>
    <w:unhideWhenUsed/>
    <w:rsid w:val="00F86867"/>
    <w:pPr>
      <w:spacing w:after="0" w:line="240" w:lineRule="auto"/>
      <w:ind w:left="720"/>
    </w:pPr>
    <w:rPr>
      <w:rFonts w:ascii="Times New Roman" w:eastAsia="Times New Roman" w:hAnsi="Times New Roman" w:cs="Times New Roman"/>
      <w:sz w:val="24"/>
      <w:szCs w:val="24"/>
      <w:lang w:val="es-ES" w:eastAsia="es-ES"/>
    </w:rPr>
  </w:style>
  <w:style w:type="paragraph" w:styleId="TDC5">
    <w:name w:val="toc 5"/>
    <w:basedOn w:val="Normal"/>
    <w:next w:val="Normal"/>
    <w:autoRedefine/>
    <w:uiPriority w:val="39"/>
    <w:unhideWhenUsed/>
    <w:rsid w:val="00F86867"/>
    <w:pPr>
      <w:spacing w:after="0" w:line="240" w:lineRule="auto"/>
      <w:ind w:left="960"/>
    </w:pPr>
    <w:rPr>
      <w:rFonts w:ascii="Times New Roman" w:eastAsia="Times New Roman" w:hAnsi="Times New Roman" w:cs="Times New Roman"/>
      <w:sz w:val="24"/>
      <w:szCs w:val="24"/>
      <w:lang w:val="es-ES" w:eastAsia="es-ES"/>
    </w:rPr>
  </w:style>
  <w:style w:type="paragraph" w:styleId="TDC6">
    <w:name w:val="toc 6"/>
    <w:basedOn w:val="Normal"/>
    <w:next w:val="Normal"/>
    <w:autoRedefine/>
    <w:uiPriority w:val="39"/>
    <w:unhideWhenUsed/>
    <w:rsid w:val="00F86867"/>
    <w:pPr>
      <w:spacing w:after="0" w:line="240" w:lineRule="auto"/>
      <w:ind w:left="1200"/>
    </w:pPr>
    <w:rPr>
      <w:rFonts w:ascii="Times New Roman" w:eastAsia="Times New Roman" w:hAnsi="Times New Roman" w:cs="Times New Roman"/>
      <w:sz w:val="24"/>
      <w:szCs w:val="24"/>
      <w:lang w:val="es-ES" w:eastAsia="es-ES"/>
    </w:rPr>
  </w:style>
  <w:style w:type="paragraph" w:styleId="TDC7">
    <w:name w:val="toc 7"/>
    <w:basedOn w:val="Normal"/>
    <w:next w:val="Normal"/>
    <w:autoRedefine/>
    <w:uiPriority w:val="39"/>
    <w:unhideWhenUsed/>
    <w:rsid w:val="00F86867"/>
    <w:pPr>
      <w:spacing w:after="0" w:line="240" w:lineRule="auto"/>
      <w:ind w:left="1440"/>
    </w:pPr>
    <w:rPr>
      <w:rFonts w:ascii="Times New Roman" w:eastAsia="Times New Roman" w:hAnsi="Times New Roman" w:cs="Times New Roman"/>
      <w:sz w:val="24"/>
      <w:szCs w:val="24"/>
      <w:lang w:val="es-ES" w:eastAsia="es-ES"/>
    </w:rPr>
  </w:style>
  <w:style w:type="paragraph" w:styleId="TDC8">
    <w:name w:val="toc 8"/>
    <w:basedOn w:val="Normal"/>
    <w:next w:val="Normal"/>
    <w:autoRedefine/>
    <w:uiPriority w:val="39"/>
    <w:unhideWhenUsed/>
    <w:rsid w:val="00F86867"/>
    <w:pPr>
      <w:spacing w:after="0" w:line="240" w:lineRule="auto"/>
      <w:ind w:left="1680"/>
    </w:pPr>
    <w:rPr>
      <w:rFonts w:ascii="Times New Roman" w:eastAsia="Times New Roman" w:hAnsi="Times New Roman" w:cs="Times New Roman"/>
      <w:sz w:val="24"/>
      <w:szCs w:val="24"/>
      <w:lang w:val="es-ES" w:eastAsia="es-ES"/>
    </w:rPr>
  </w:style>
  <w:style w:type="paragraph" w:styleId="TDC9">
    <w:name w:val="toc 9"/>
    <w:basedOn w:val="Normal"/>
    <w:next w:val="Normal"/>
    <w:autoRedefine/>
    <w:uiPriority w:val="39"/>
    <w:unhideWhenUsed/>
    <w:rsid w:val="00F86867"/>
    <w:pPr>
      <w:spacing w:after="0" w:line="240" w:lineRule="auto"/>
      <w:ind w:left="1920"/>
    </w:pPr>
    <w:rPr>
      <w:rFonts w:ascii="Times New Roman" w:eastAsia="Times New Roman" w:hAnsi="Times New Roman" w:cs="Times New Roman"/>
      <w:sz w:val="24"/>
      <w:szCs w:val="24"/>
      <w:lang w:val="es-ES" w:eastAsia="es-ES"/>
    </w:rPr>
  </w:style>
  <w:style w:type="paragraph" w:styleId="Textoconsangra">
    <w:name w:val="table of authorities"/>
    <w:basedOn w:val="Normal"/>
    <w:next w:val="Normal"/>
    <w:uiPriority w:val="99"/>
    <w:unhideWhenUsed/>
    <w:rsid w:val="00F86867"/>
    <w:pPr>
      <w:spacing w:after="0" w:line="240" w:lineRule="auto"/>
      <w:ind w:left="240" w:hanging="240"/>
    </w:pPr>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86867"/>
    <w:pPr>
      <w:spacing w:after="120"/>
      <w:ind w:firstLine="210"/>
      <w:jc w:val="left"/>
    </w:pPr>
    <w:rPr>
      <w:rFonts w:cs="Times New Roman"/>
      <w:sz w:val="24"/>
    </w:rPr>
  </w:style>
  <w:style w:type="character" w:customStyle="1" w:styleId="TextoindependienteprimerasangraCar">
    <w:name w:val="Texto independiente primera sangría Car"/>
    <w:basedOn w:val="TextoindependienteCar"/>
    <w:link w:val="Textoindependienteprimerasangra"/>
    <w:uiPriority w:val="99"/>
    <w:rsid w:val="00F86867"/>
    <w:rPr>
      <w:rFonts w:ascii="Arial" w:eastAsia="Times New Roman" w:hAnsi="Arial"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F86867"/>
    <w:pPr>
      <w:spacing w:line="240" w:lineRule="auto"/>
      <w:ind w:firstLine="210"/>
    </w:pPr>
    <w:rPr>
      <w:rFonts w:ascii="Times New Roman" w:eastAsia="Times New Roman" w:hAnsi="Times New Roman" w:cs="Times New Roman"/>
      <w:sz w:val="24"/>
      <w:szCs w:val="24"/>
      <w:lang w:val="es-ES" w:eastAsia="es-ES"/>
    </w:rPr>
  </w:style>
  <w:style w:type="character" w:customStyle="1" w:styleId="Textoindependienteprimerasangra2Car">
    <w:name w:val="Texto independiente primera sangría 2 Car"/>
    <w:basedOn w:val="SangradetextonormalCar"/>
    <w:link w:val="Textoindependienteprimerasangra2"/>
    <w:uiPriority w:val="99"/>
    <w:rsid w:val="00F86867"/>
    <w:rPr>
      <w:rFonts w:ascii="Times New Roman" w:eastAsia="Times New Roman" w:hAnsi="Times New Roman" w:cs="Times New Roman"/>
      <w:sz w:val="24"/>
      <w:szCs w:val="24"/>
      <w:lang w:val="es-ES" w:eastAsia="es-ES"/>
    </w:rPr>
  </w:style>
  <w:style w:type="paragraph" w:styleId="Textomacro">
    <w:name w:val="macro"/>
    <w:link w:val="TextomacroCar"/>
    <w:uiPriority w:val="99"/>
    <w:unhideWhenUsed/>
    <w:rsid w:val="00F8686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lang w:val="es-ES" w:eastAsia="es-ES"/>
    </w:rPr>
  </w:style>
  <w:style w:type="character" w:customStyle="1" w:styleId="TextomacroCar">
    <w:name w:val="Texto macro Car"/>
    <w:basedOn w:val="Fuentedeprrafopredeter"/>
    <w:link w:val="Textomacro"/>
    <w:uiPriority w:val="99"/>
    <w:rsid w:val="00F86867"/>
    <w:rPr>
      <w:rFonts w:ascii="Courier New" w:eastAsia="Times New Roman" w:hAnsi="Courier New" w:cs="Courier New"/>
      <w:sz w:val="20"/>
      <w:szCs w:val="20"/>
      <w:lang w:val="es-ES" w:eastAsia="es-ES"/>
    </w:rPr>
  </w:style>
  <w:style w:type="paragraph" w:styleId="Textonotaalfinal">
    <w:name w:val="endnote text"/>
    <w:basedOn w:val="Normal"/>
    <w:link w:val="TextonotaalfinalCar"/>
    <w:uiPriority w:val="99"/>
    <w:unhideWhenUsed/>
    <w:rsid w:val="00F86867"/>
    <w:pPr>
      <w:spacing w:after="0" w:line="240" w:lineRule="auto"/>
    </w:pPr>
    <w:rPr>
      <w:rFonts w:ascii="Times New Roman" w:eastAsia="Times New Roman" w:hAnsi="Times New Roman" w:cs="Times New Roman"/>
      <w:lang w:val="es-ES" w:eastAsia="es-ES"/>
    </w:rPr>
  </w:style>
  <w:style w:type="character" w:customStyle="1" w:styleId="TextonotaalfinalCar">
    <w:name w:val="Texto nota al final Car"/>
    <w:basedOn w:val="Fuentedeprrafopredeter"/>
    <w:link w:val="Textonotaalfinal"/>
    <w:uiPriority w:val="99"/>
    <w:rsid w:val="00F86867"/>
    <w:rPr>
      <w:rFonts w:ascii="Times New Roman" w:eastAsia="Times New Roman" w:hAnsi="Times New Roman" w:cs="Times New Roman"/>
      <w:sz w:val="20"/>
      <w:szCs w:val="20"/>
      <w:lang w:val="es-ES" w:eastAsia="es-ES"/>
    </w:rPr>
  </w:style>
  <w:style w:type="paragraph" w:styleId="Ttulodendice">
    <w:name w:val="index heading"/>
    <w:basedOn w:val="Normal"/>
    <w:next w:val="ndice1"/>
    <w:uiPriority w:val="99"/>
    <w:unhideWhenUsed/>
    <w:rsid w:val="00F86867"/>
    <w:pPr>
      <w:spacing w:after="0" w:line="240" w:lineRule="auto"/>
    </w:pPr>
    <w:rPr>
      <w:rFonts w:ascii="Cambria" w:eastAsia="Times New Roman" w:hAnsi="Cambria" w:cs="Times New Roman"/>
      <w:b/>
      <w:bCs/>
      <w:sz w:val="24"/>
      <w:szCs w:val="24"/>
      <w:lang w:val="es-ES" w:eastAsia="es-ES"/>
    </w:rPr>
  </w:style>
  <w:style w:type="paragraph" w:styleId="TtuloTDC">
    <w:name w:val="TOC Heading"/>
    <w:basedOn w:val="Ttulo1"/>
    <w:next w:val="Normal"/>
    <w:uiPriority w:val="39"/>
    <w:unhideWhenUsed/>
    <w:qFormat/>
    <w:rsid w:val="000A31E7"/>
    <w:pPr>
      <w:outlineLvl w:val="9"/>
    </w:pPr>
  </w:style>
  <w:style w:type="paragraph" w:customStyle="1" w:styleId="p19">
    <w:name w:val="p19"/>
    <w:basedOn w:val="Normal"/>
    <w:uiPriority w:val="99"/>
    <w:rsid w:val="00F86867"/>
    <w:pPr>
      <w:widowControl w:val="0"/>
      <w:spacing w:after="0" w:line="280" w:lineRule="atLeast"/>
      <w:jc w:val="both"/>
    </w:pPr>
    <w:rPr>
      <w:rFonts w:ascii="Times New Roman" w:eastAsia="Times New Roman" w:hAnsi="Times New Roman" w:cs="Times New Roman"/>
      <w:snapToGrid w:val="0"/>
      <w:sz w:val="24"/>
      <w:lang w:val="es-ES" w:eastAsia="es-ES"/>
    </w:rPr>
  </w:style>
  <w:style w:type="paragraph" w:customStyle="1" w:styleId="p7">
    <w:name w:val="p7"/>
    <w:basedOn w:val="Normal"/>
    <w:uiPriority w:val="99"/>
    <w:rsid w:val="00F86867"/>
    <w:pPr>
      <w:widowControl w:val="0"/>
      <w:spacing w:after="0" w:line="280" w:lineRule="atLeast"/>
      <w:jc w:val="both"/>
    </w:pPr>
    <w:rPr>
      <w:rFonts w:ascii="Times New Roman" w:eastAsia="Times New Roman" w:hAnsi="Times New Roman" w:cs="Times New Roman"/>
      <w:snapToGrid w:val="0"/>
      <w:sz w:val="24"/>
      <w:lang w:val="es-ES" w:eastAsia="es-ES"/>
    </w:rPr>
  </w:style>
  <w:style w:type="paragraph" w:customStyle="1" w:styleId="pa9">
    <w:name w:val="pa9"/>
    <w:basedOn w:val="Normal"/>
    <w:uiPriority w:val="99"/>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Textoindependiente1">
    <w:name w:val="Texto independiente(.1"/>
    <w:basedOn w:val="Normal"/>
    <w:uiPriority w:val="99"/>
    <w:rsid w:val="00F86867"/>
    <w:pPr>
      <w:tabs>
        <w:tab w:val="left" w:pos="-720"/>
      </w:tabs>
      <w:suppressAutoHyphens/>
      <w:spacing w:line="240" w:lineRule="auto"/>
      <w:jc w:val="both"/>
    </w:pPr>
    <w:rPr>
      <w:rFonts w:ascii="Arial" w:eastAsia="Times New Roman" w:hAnsi="Arial" w:cs="Times New Roman"/>
      <w:spacing w:val="-2"/>
      <w:sz w:val="24"/>
      <w:lang w:val="es-ES_tradnl" w:eastAsia="es-ES"/>
    </w:rPr>
  </w:style>
  <w:style w:type="character" w:customStyle="1" w:styleId="texttiny">
    <w:name w:val="texttiny"/>
    <w:basedOn w:val="Fuentedeprrafopredeter"/>
    <w:rsid w:val="00F86867"/>
  </w:style>
  <w:style w:type="character" w:customStyle="1" w:styleId="i5">
    <w:name w:val="i5"/>
    <w:basedOn w:val="Fuentedeprrafopredeter"/>
    <w:rsid w:val="00F86867"/>
  </w:style>
  <w:style w:type="paragraph" w:customStyle="1" w:styleId="MARITZA6">
    <w:name w:val="MARITZA6"/>
    <w:basedOn w:val="Normal"/>
    <w:uiPriority w:val="99"/>
    <w:rsid w:val="00F86867"/>
    <w:pPr>
      <w:widowControl w:val="0"/>
      <w:tabs>
        <w:tab w:val="left" w:pos="-720"/>
        <w:tab w:val="left" w:pos="0"/>
      </w:tabs>
      <w:suppressAutoHyphens/>
      <w:spacing w:after="0" w:line="240" w:lineRule="auto"/>
      <w:jc w:val="center"/>
    </w:pPr>
    <w:rPr>
      <w:rFonts w:ascii="Sans Serif 12cpi" w:eastAsia="Times New Roman" w:hAnsi="Sans Serif 12cpi" w:cs="Times New Roman"/>
      <w:b/>
      <w:snapToGrid w:val="0"/>
      <w:spacing w:val="-2"/>
      <w:sz w:val="24"/>
      <w:lang w:val="es-ES_tradnl" w:eastAsia="es-ES"/>
    </w:rPr>
  </w:style>
  <w:style w:type="paragraph" w:styleId="z-Principiodelformulario">
    <w:name w:val="HTML Top of Form"/>
    <w:basedOn w:val="Normal"/>
    <w:next w:val="Normal"/>
    <w:link w:val="z-PrincipiodelformularioCar"/>
    <w:hidden/>
    <w:rsid w:val="00F86867"/>
    <w:pPr>
      <w:pBdr>
        <w:bottom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PrincipiodelformularioCar">
    <w:name w:val="z-Principio del formulario Car"/>
    <w:basedOn w:val="Fuentedeprrafopredeter"/>
    <w:link w:val="z-Principiodelformulario"/>
    <w:rsid w:val="00F86867"/>
    <w:rPr>
      <w:rFonts w:ascii="Arial" w:eastAsia="Times New Roman" w:hAnsi="Arial" w:cs="Arial"/>
      <w:vanish/>
      <w:sz w:val="16"/>
      <w:szCs w:val="16"/>
      <w:lang w:val="es-ES" w:eastAsia="es-ES"/>
    </w:rPr>
  </w:style>
  <w:style w:type="paragraph" w:styleId="z-Finaldelformulario">
    <w:name w:val="HTML Bottom of Form"/>
    <w:basedOn w:val="Normal"/>
    <w:next w:val="Normal"/>
    <w:link w:val="z-FinaldelformularioCar"/>
    <w:hidden/>
    <w:rsid w:val="00F86867"/>
    <w:pPr>
      <w:pBdr>
        <w:top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FinaldelformularioCar">
    <w:name w:val="z-Final del formulario Car"/>
    <w:basedOn w:val="Fuentedeprrafopredeter"/>
    <w:link w:val="z-Finaldelformulario"/>
    <w:rsid w:val="00F86867"/>
    <w:rPr>
      <w:rFonts w:ascii="Arial" w:eastAsia="Times New Roman" w:hAnsi="Arial" w:cs="Arial"/>
      <w:vanish/>
      <w:sz w:val="16"/>
      <w:szCs w:val="16"/>
      <w:lang w:val="es-ES" w:eastAsia="es-ES"/>
    </w:rPr>
  </w:style>
  <w:style w:type="character" w:customStyle="1" w:styleId="blub121">
    <w:name w:val="blub121"/>
    <w:basedOn w:val="Fuentedeprrafopredeter"/>
    <w:rsid w:val="00F86867"/>
    <w:rPr>
      <w:rFonts w:ascii="Arial" w:hAnsi="Arial" w:cs="Arial" w:hint="default"/>
      <w:b/>
      <w:bCs/>
      <w:color w:val="333399"/>
      <w:sz w:val="18"/>
      <w:szCs w:val="18"/>
    </w:rPr>
  </w:style>
  <w:style w:type="paragraph" w:customStyle="1" w:styleId="BodyText21">
    <w:name w:val="Body Text 21"/>
    <w:basedOn w:val="Normal"/>
    <w:uiPriority w:val="99"/>
    <w:rsid w:val="00F86867"/>
    <w:pPr>
      <w:widowControl w:val="0"/>
      <w:tabs>
        <w:tab w:val="left" w:pos="709"/>
      </w:tabs>
      <w:spacing w:after="0" w:line="240" w:lineRule="auto"/>
      <w:jc w:val="both"/>
    </w:pPr>
    <w:rPr>
      <w:rFonts w:ascii="Arial" w:eastAsia="Times New Roman" w:hAnsi="Arial" w:cs="Times New Roman"/>
      <w:b/>
      <w:sz w:val="24"/>
      <w:lang w:val="es-ES_tradnl" w:eastAsia="es-ES"/>
    </w:rPr>
  </w:style>
  <w:style w:type="character" w:customStyle="1" w:styleId="google-src-text1">
    <w:name w:val="google-src-text1"/>
    <w:basedOn w:val="Fuentedeprrafopredeter"/>
    <w:rsid w:val="00F86867"/>
    <w:rPr>
      <w:vanish/>
      <w:webHidden w:val="0"/>
    </w:rPr>
  </w:style>
  <w:style w:type="character" w:customStyle="1" w:styleId="CarCar6">
    <w:name w:val="Car Car6"/>
    <w:basedOn w:val="Fuentedeprrafopredeter"/>
    <w:rsid w:val="00F86867"/>
    <w:rPr>
      <w:sz w:val="24"/>
      <w:szCs w:val="24"/>
      <w:lang w:val="es-CO" w:eastAsia="es-ES" w:bidi="ar-SA"/>
    </w:rPr>
  </w:style>
  <w:style w:type="paragraph" w:customStyle="1" w:styleId="BodyText22">
    <w:name w:val="Body Text 22"/>
    <w:basedOn w:val="Normal"/>
    <w:uiPriority w:val="99"/>
    <w:rsid w:val="00F86867"/>
    <w:pPr>
      <w:widowControl w:val="0"/>
      <w:spacing w:after="0" w:line="240" w:lineRule="auto"/>
      <w:jc w:val="both"/>
    </w:pPr>
    <w:rPr>
      <w:rFonts w:ascii="Arial" w:eastAsia="Times New Roman" w:hAnsi="Arial" w:cs="Times New Roman"/>
      <w:snapToGrid w:val="0"/>
      <w:sz w:val="24"/>
      <w:lang w:val="es-ES_tradnl" w:eastAsia="es-ES"/>
    </w:rPr>
  </w:style>
  <w:style w:type="character" w:customStyle="1" w:styleId="piproductsdesattname">
    <w:name w:val="piproductsdesattname"/>
    <w:basedOn w:val="Fuentedeprrafopredeter"/>
    <w:rsid w:val="00F86867"/>
    <w:rPr>
      <w:rFonts w:ascii="Verdana" w:hAnsi="Verdana" w:hint="default"/>
      <w:color w:val="223344"/>
      <w:sz w:val="20"/>
      <w:szCs w:val="20"/>
    </w:rPr>
  </w:style>
  <w:style w:type="character" w:customStyle="1" w:styleId="piproductsdesattvalue">
    <w:name w:val="piproductsdesattvalue"/>
    <w:basedOn w:val="Fuentedeprrafopredeter"/>
    <w:rsid w:val="00F86867"/>
    <w:rPr>
      <w:rFonts w:ascii="Verdana" w:hAnsi="Verdana" w:hint="default"/>
      <w:color w:val="000000"/>
      <w:sz w:val="20"/>
      <w:szCs w:val="20"/>
    </w:rPr>
  </w:style>
  <w:style w:type="character" w:customStyle="1" w:styleId="piproductsdesattbatterytype">
    <w:name w:val="piproductsdesattbatterytype"/>
    <w:basedOn w:val="Fuentedeprrafopredeter"/>
    <w:rsid w:val="00F86867"/>
    <w:rPr>
      <w:rFonts w:ascii="Verdana" w:hAnsi="Verdana" w:hint="default"/>
      <w:b/>
      <w:bCs/>
      <w:color w:val="592413"/>
      <w:sz w:val="20"/>
      <w:szCs w:val="20"/>
    </w:rPr>
  </w:style>
  <w:style w:type="paragraph" w:customStyle="1" w:styleId="Textoindependiente31">
    <w:name w:val="Texto independiente 31"/>
    <w:basedOn w:val="Normal"/>
    <w:uiPriority w:val="99"/>
    <w:rsid w:val="00F86867"/>
    <w:pPr>
      <w:tabs>
        <w:tab w:val="left" w:pos="-720"/>
      </w:tabs>
      <w:suppressAutoHyphens/>
      <w:spacing w:after="0" w:line="240" w:lineRule="auto"/>
      <w:jc w:val="center"/>
    </w:pPr>
    <w:rPr>
      <w:rFonts w:ascii="Arial" w:eastAsia="Times New Roman" w:hAnsi="Arial" w:cs="Times New Roman"/>
      <w:b/>
      <w:lang w:val="es-ES_tradnl" w:eastAsia="es-ES"/>
    </w:rPr>
  </w:style>
  <w:style w:type="character" w:customStyle="1" w:styleId="tex-copy-internas1">
    <w:name w:val="tex-copy-internas1"/>
    <w:basedOn w:val="Fuentedeprrafopredeter"/>
    <w:rsid w:val="00F86867"/>
  </w:style>
  <w:style w:type="paragraph" w:customStyle="1" w:styleId="Estndar">
    <w:name w:val="Estándar"/>
    <w:uiPriority w:val="99"/>
    <w:rsid w:val="00F86867"/>
    <w:pPr>
      <w:spacing w:after="0" w:line="240" w:lineRule="auto"/>
    </w:pPr>
    <w:rPr>
      <w:rFonts w:ascii="Times New Roman" w:eastAsia="MS Mincho" w:hAnsi="Times New Roman" w:cs="Times New Roman"/>
      <w:snapToGrid w:val="0"/>
      <w:sz w:val="24"/>
      <w:lang w:val="es-ES" w:eastAsia="es-ES"/>
    </w:rPr>
  </w:style>
  <w:style w:type="character" w:customStyle="1" w:styleId="Heading1Char">
    <w:name w:val="Heading 1 Char"/>
    <w:aliases w:val="título 1 Char,Pregunta Char,MT1 Char"/>
    <w:basedOn w:val="Fuentedeprrafopredeter"/>
    <w:locked/>
    <w:rsid w:val="00F86867"/>
    <w:rPr>
      <w:rFonts w:ascii="Arial" w:hAnsi="Arial" w:cs="Arial"/>
      <w:sz w:val="24"/>
      <w:szCs w:val="24"/>
      <w:lang w:val="es-ES" w:eastAsia="es-ES"/>
    </w:rPr>
  </w:style>
  <w:style w:type="character" w:customStyle="1" w:styleId="Heading2Char">
    <w:name w:val="Heading 2 Char"/>
    <w:aliases w:val="MT2 Char,título 2 Char,Edgar 2 Char"/>
    <w:basedOn w:val="Fuentedeprrafopredeter"/>
    <w:locked/>
    <w:rsid w:val="00F86867"/>
    <w:rPr>
      <w:rFonts w:ascii="Arial" w:hAnsi="Arial" w:cs="Times New Roman"/>
      <w:b/>
      <w:sz w:val="16"/>
      <w:lang w:val="es-ES_tradnl" w:eastAsia="es-ES"/>
      <w14:shadow w14:blurRad="50800" w14:dist="38100" w14:dir="2700000" w14:sx="100000" w14:sy="100000" w14:kx="0" w14:ky="0" w14:algn="tl">
        <w14:srgbClr w14:val="000000">
          <w14:alpha w14:val="60000"/>
        </w14:srgbClr>
      </w14:shadow>
    </w:rPr>
  </w:style>
  <w:style w:type="character" w:customStyle="1" w:styleId="Heading4Char">
    <w:name w:val="Heading 4 Char"/>
    <w:aliases w:val="Edgar 4 Char"/>
    <w:basedOn w:val="Fuentedeprrafopredeter"/>
    <w:locked/>
    <w:rsid w:val="00F86867"/>
    <w:rPr>
      <w:rFonts w:ascii="Arial" w:hAnsi="Arial" w:cs="Times New Roman"/>
      <w:b/>
      <w:bCs/>
      <w:sz w:val="24"/>
      <w:szCs w:val="24"/>
      <w:lang w:val="es-ES_tradnl" w:eastAsia="es-ES"/>
      <w14:shadow w14:blurRad="50800" w14:dist="38100" w14:dir="2700000" w14:sx="100000" w14:sy="100000" w14:kx="0" w14:ky="0" w14:algn="tl">
        <w14:srgbClr w14:val="000000">
          <w14:alpha w14:val="60000"/>
        </w14:srgbClr>
      </w14:shadow>
    </w:rPr>
  </w:style>
  <w:style w:type="character" w:customStyle="1" w:styleId="Heading6Char">
    <w:name w:val="Heading 6 Char"/>
    <w:basedOn w:val="Fuentedeprrafopredeter"/>
    <w:locked/>
    <w:rsid w:val="00F86867"/>
    <w:rPr>
      <w:b/>
      <w:bCs/>
      <w:sz w:val="22"/>
      <w:szCs w:val="22"/>
      <w:lang w:val="es-ES" w:eastAsia="es-ES" w:bidi="ar-SA"/>
    </w:rPr>
  </w:style>
  <w:style w:type="character" w:customStyle="1" w:styleId="Heading7Char">
    <w:name w:val="Heading 7 Char"/>
    <w:aliases w:val="Car Char"/>
    <w:basedOn w:val="Fuentedeprrafopredeter"/>
    <w:locked/>
    <w:rsid w:val="00F86867"/>
    <w:rPr>
      <w:rFonts w:cs="Times New Roman"/>
      <w:sz w:val="24"/>
      <w:szCs w:val="24"/>
      <w:lang w:val="es-ES" w:eastAsia="es-ES"/>
    </w:rPr>
  </w:style>
  <w:style w:type="character" w:customStyle="1" w:styleId="HeaderChar">
    <w:name w:val="Header Char"/>
    <w:aliases w:val="h Char,h8 Char,h9 Char,h10 Char,h18 Char,encabezado Char,Car3 Char"/>
    <w:basedOn w:val="Fuentedeprrafopredeter"/>
    <w:locked/>
    <w:rsid w:val="00F86867"/>
    <w:rPr>
      <w:rFonts w:cs="Times New Roman"/>
      <w:sz w:val="24"/>
      <w:szCs w:val="24"/>
      <w:lang w:val="es-ES" w:eastAsia="es-ES"/>
    </w:rPr>
  </w:style>
  <w:style w:type="character" w:customStyle="1" w:styleId="FooterChar">
    <w:name w:val="Footer Char"/>
    <w:aliases w:val="pie de página Char"/>
    <w:basedOn w:val="Fuentedeprrafopredeter"/>
    <w:locked/>
    <w:rsid w:val="00F86867"/>
    <w:rPr>
      <w:rFonts w:cs="Times New Roman"/>
      <w:sz w:val="24"/>
      <w:szCs w:val="24"/>
      <w:lang w:val="es-ES" w:eastAsia="es-ES"/>
    </w:rPr>
  </w:style>
  <w:style w:type="character" w:customStyle="1" w:styleId="BodyTextChar">
    <w:name w:val="Body Text Char"/>
    <w:aliases w:val="bt Char,TextindepT2 Char,Table Bullet 1 Char,body text Char,body tesx Char,contents Char,TABLA DE CONTENIDO 3 Char"/>
    <w:basedOn w:val="Fuentedeprrafopredeter"/>
    <w:locked/>
    <w:rsid w:val="00F86867"/>
    <w:rPr>
      <w:rFonts w:ascii="Arial" w:hAnsi="Arial" w:cs="Arial"/>
      <w:sz w:val="24"/>
      <w:szCs w:val="24"/>
      <w:lang w:val="es-ES" w:eastAsia="es-ES"/>
    </w:rPr>
  </w:style>
  <w:style w:type="character" w:customStyle="1" w:styleId="BodyText2Char">
    <w:name w:val="Body Text 2 Char"/>
    <w:basedOn w:val="Fuentedeprrafopredeter"/>
    <w:locked/>
    <w:rsid w:val="00F86867"/>
    <w:rPr>
      <w:rFonts w:ascii="Arial" w:hAnsi="Arial" w:cs="Arial"/>
      <w:sz w:val="24"/>
      <w:szCs w:val="24"/>
      <w:lang w:val="es-ES" w:eastAsia="es-ES"/>
    </w:rPr>
  </w:style>
  <w:style w:type="character" w:customStyle="1" w:styleId="BodyTextIndentChar">
    <w:name w:val="Body Text Indent Char"/>
    <w:aliases w:val="Car1 Char,Car11 Char"/>
    <w:basedOn w:val="Fuentedeprrafopredeter"/>
    <w:locked/>
    <w:rsid w:val="00F86867"/>
    <w:rPr>
      <w:rFonts w:ascii="Arial" w:hAnsi="Arial" w:cs="Arial"/>
      <w:sz w:val="24"/>
      <w:szCs w:val="24"/>
      <w:lang w:val="es-ES" w:eastAsia="es-ES" w:bidi="ar-SA"/>
    </w:rPr>
  </w:style>
  <w:style w:type="character" w:customStyle="1" w:styleId="BodyTextIndent3Char">
    <w:name w:val="Body Text Indent 3 Char"/>
    <w:basedOn w:val="Fuentedeprrafopredeter"/>
    <w:locked/>
    <w:rsid w:val="00F86867"/>
    <w:rPr>
      <w:rFonts w:ascii="Arial" w:hAnsi="Arial" w:cs="Arial"/>
      <w:sz w:val="24"/>
      <w:szCs w:val="24"/>
      <w:lang w:val="es-ES" w:eastAsia="es-ES"/>
    </w:rPr>
  </w:style>
  <w:style w:type="character" w:customStyle="1" w:styleId="BodyText3Char">
    <w:name w:val="Body Text 3 Char"/>
    <w:basedOn w:val="Fuentedeprrafopredeter"/>
    <w:locked/>
    <w:rsid w:val="00F86867"/>
    <w:rPr>
      <w:rFonts w:ascii="Britannic Bold" w:hAnsi="Britannic Bold" w:cs="Times New Roman"/>
      <w:color w:val="FF0000"/>
      <w:sz w:val="24"/>
      <w:lang w:val="es-ES_tradnl" w:eastAsia="es-ES"/>
    </w:rPr>
  </w:style>
  <w:style w:type="character" w:customStyle="1" w:styleId="FootnoteTextChar">
    <w:name w:val="Footnote Text Char"/>
    <w:basedOn w:val="Fuentedeprrafopredeter"/>
    <w:locked/>
    <w:rsid w:val="00F86867"/>
    <w:rPr>
      <w:rFonts w:cs="Times New Roman"/>
      <w:b/>
      <w:sz w:val="16"/>
      <w:lang w:val="es-ES_tradnl" w:eastAsia="es-ES"/>
    </w:rPr>
  </w:style>
  <w:style w:type="character" w:customStyle="1" w:styleId="BalloonTextChar">
    <w:name w:val="Balloon Text Char"/>
    <w:basedOn w:val="Fuentedeprrafopredeter"/>
    <w:locked/>
    <w:rsid w:val="00F86867"/>
    <w:rPr>
      <w:rFonts w:ascii="Tahoma" w:hAnsi="Tahoma" w:cs="Tahoma"/>
      <w:sz w:val="16"/>
      <w:szCs w:val="16"/>
      <w:lang w:val="es-ES" w:eastAsia="es-ES"/>
    </w:rPr>
  </w:style>
  <w:style w:type="paragraph" w:customStyle="1" w:styleId="Char81">
    <w:name w:val="Char81"/>
    <w:basedOn w:val="Normal"/>
    <w:uiPriority w:val="99"/>
    <w:rsid w:val="00F86867"/>
    <w:pPr>
      <w:spacing w:line="240" w:lineRule="exact"/>
    </w:pPr>
    <w:rPr>
      <w:rFonts w:ascii="Verdana" w:eastAsia="Times New Roman" w:hAnsi="Verdana" w:cs="Verdana"/>
    </w:rPr>
  </w:style>
  <w:style w:type="character" w:customStyle="1" w:styleId="z-TopofFormChar">
    <w:name w:val="z-Top of Form Char"/>
    <w:basedOn w:val="Fuentedeprrafopredeter"/>
    <w:locked/>
    <w:rsid w:val="00F86867"/>
    <w:rPr>
      <w:rFonts w:ascii="Arial" w:hAnsi="Arial" w:cs="Arial"/>
      <w:vanish/>
      <w:sz w:val="16"/>
      <w:szCs w:val="16"/>
      <w:lang w:val="es-ES" w:eastAsia="es-ES"/>
    </w:rPr>
  </w:style>
  <w:style w:type="character" w:customStyle="1" w:styleId="z-BottomofFormChar">
    <w:name w:val="z-Bottom of Form Char"/>
    <w:basedOn w:val="Fuentedeprrafopredeter"/>
    <w:locked/>
    <w:rsid w:val="00F86867"/>
    <w:rPr>
      <w:rFonts w:ascii="Arial" w:hAnsi="Arial" w:cs="Arial"/>
      <w:vanish/>
      <w:sz w:val="16"/>
      <w:szCs w:val="16"/>
      <w:lang w:val="es-ES" w:eastAsia="es-ES"/>
    </w:rPr>
  </w:style>
  <w:style w:type="paragraph" w:customStyle="1" w:styleId="Prrafodelista3">
    <w:name w:val="Párrafo de lista3"/>
    <w:basedOn w:val="Normal"/>
    <w:uiPriority w:val="99"/>
    <w:rsid w:val="00F86867"/>
    <w:pPr>
      <w:spacing w:after="0" w:line="240" w:lineRule="auto"/>
      <w:ind w:left="720"/>
      <w:contextualSpacing/>
    </w:pPr>
    <w:rPr>
      <w:rFonts w:ascii="Times New Roman" w:eastAsia="Times New Roman" w:hAnsi="Times New Roman" w:cs="Times New Roman"/>
      <w:sz w:val="24"/>
      <w:szCs w:val="24"/>
      <w:lang w:eastAsia="es-ES"/>
    </w:rPr>
  </w:style>
  <w:style w:type="paragraph" w:customStyle="1" w:styleId="parrafotitulo4">
    <w:name w:val="parrafo titulo4"/>
    <w:basedOn w:val="Normal"/>
    <w:uiPriority w:val="99"/>
    <w:rsid w:val="00F86867"/>
    <w:pPr>
      <w:spacing w:after="0" w:line="240" w:lineRule="auto"/>
      <w:ind w:left="851"/>
      <w:jc w:val="both"/>
    </w:pPr>
    <w:rPr>
      <w:rFonts w:ascii="Times New Roman" w:eastAsia="Times New Roman" w:hAnsi="Times New Roman" w:cs="Times New Roman"/>
      <w:sz w:val="24"/>
    </w:rPr>
  </w:style>
  <w:style w:type="paragraph" w:customStyle="1" w:styleId="ecxecxmsoplaintext">
    <w:name w:val="ecxecxmsoplaintext"/>
    <w:basedOn w:val="Normal"/>
    <w:uiPriority w:val="99"/>
    <w:rsid w:val="00F86867"/>
    <w:pPr>
      <w:spacing w:after="324" w:line="240" w:lineRule="auto"/>
    </w:pPr>
    <w:rPr>
      <w:rFonts w:ascii="Times New Roman" w:eastAsia="Times New Roman" w:hAnsi="Times New Roman" w:cs="Times New Roman"/>
      <w:sz w:val="24"/>
      <w:szCs w:val="24"/>
      <w:lang w:eastAsia="es-CO"/>
    </w:rPr>
  </w:style>
  <w:style w:type="paragraph" w:customStyle="1" w:styleId="Firmapuesto">
    <w:name w:val="Firma puesto"/>
    <w:basedOn w:val="Firma"/>
    <w:uiPriority w:val="99"/>
    <w:rsid w:val="00F86867"/>
  </w:style>
  <w:style w:type="paragraph" w:customStyle="1" w:styleId="Inicialesdereferencia">
    <w:name w:val="Iniciales de referencia"/>
    <w:basedOn w:val="Normal"/>
    <w:uiPriority w:val="99"/>
    <w:rsid w:val="00F86867"/>
    <w:pPr>
      <w:spacing w:after="0" w:line="240" w:lineRule="auto"/>
    </w:pPr>
    <w:rPr>
      <w:rFonts w:ascii="Times New Roman" w:eastAsia="Times New Roman" w:hAnsi="Times New Roman" w:cs="Times New Roman"/>
      <w:sz w:val="24"/>
      <w:szCs w:val="24"/>
      <w:lang w:val="es-ES" w:eastAsia="es-ES"/>
    </w:rPr>
  </w:style>
  <w:style w:type="paragraph" w:customStyle="1" w:styleId="CM46">
    <w:name w:val="CM46"/>
    <w:basedOn w:val="Default"/>
    <w:next w:val="Default"/>
    <w:uiPriority w:val="99"/>
    <w:rsid w:val="00F86867"/>
    <w:pPr>
      <w:suppressAutoHyphens w:val="0"/>
      <w:autoSpaceDN w:val="0"/>
      <w:adjustRightInd w:val="0"/>
    </w:pPr>
    <w:rPr>
      <w:rFonts w:ascii="Arial" w:eastAsia="Times New Roman" w:hAnsi="Arial" w:cs="Arial"/>
      <w:color w:val="auto"/>
      <w:lang w:eastAsia="es-CO"/>
    </w:rPr>
  </w:style>
  <w:style w:type="paragraph" w:customStyle="1" w:styleId="subtitulos">
    <w:name w:val="subtitulos"/>
    <w:basedOn w:val="Normal"/>
    <w:uiPriority w:val="99"/>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st1">
    <w:name w:val="st1"/>
    <w:rsid w:val="00F86867"/>
  </w:style>
  <w:style w:type="character" w:customStyle="1" w:styleId="tgc">
    <w:name w:val="_tgc"/>
    <w:rsid w:val="00F86867"/>
  </w:style>
  <w:style w:type="character" w:customStyle="1" w:styleId="Mencionar1">
    <w:name w:val="Mencionar1"/>
    <w:uiPriority w:val="99"/>
    <w:semiHidden/>
    <w:unhideWhenUsed/>
    <w:rsid w:val="00F86867"/>
    <w:rPr>
      <w:color w:val="2B579A"/>
      <w:shd w:val="clear" w:color="auto" w:fill="E6E6E6"/>
    </w:rPr>
  </w:style>
  <w:style w:type="paragraph" w:customStyle="1" w:styleId="Cuadrculamedia21">
    <w:name w:val="Cuadrícula media 21"/>
    <w:uiPriority w:val="1"/>
    <w:rsid w:val="00F86867"/>
    <w:pPr>
      <w:spacing w:after="0" w:line="240" w:lineRule="auto"/>
    </w:pPr>
    <w:rPr>
      <w:rFonts w:ascii="Times New Roman" w:eastAsia="Times New Roman" w:hAnsi="Times New Roman" w:cs="Times New Roman"/>
      <w:sz w:val="24"/>
      <w:szCs w:val="24"/>
      <w:lang w:val="es-ES" w:eastAsia="es-ES"/>
    </w:rPr>
  </w:style>
  <w:style w:type="table" w:styleId="Tabladecuadrcula4">
    <w:name w:val="Grid Table 4"/>
    <w:basedOn w:val="Tablanormal"/>
    <w:uiPriority w:val="49"/>
    <w:rsid w:val="00F86867"/>
    <w:pPr>
      <w:spacing w:after="0" w:line="240" w:lineRule="auto"/>
    </w:pPr>
    <w:rPr>
      <w:rFonts w:ascii="Calibri" w:eastAsia="Calibri"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Refdenotaalfinal">
    <w:name w:val="endnote reference"/>
    <w:uiPriority w:val="99"/>
    <w:rsid w:val="00F86867"/>
    <w:rPr>
      <w:vertAlign w:val="superscript"/>
    </w:rPr>
  </w:style>
  <w:style w:type="character" w:customStyle="1" w:styleId="font351">
    <w:name w:val="font351"/>
    <w:rsid w:val="00F86867"/>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361">
    <w:name w:val="font361"/>
    <w:rsid w:val="00F86867"/>
    <w:rPr>
      <w:rFonts w:ascii="Calibri" w:hAnsi="Calibri" w:cs="Calibri" w:hint="default"/>
      <w:b w:val="0"/>
      <w:bCs w:val="0"/>
      <w:i w:val="0"/>
      <w:iCs w:val="0"/>
      <w:strike w:val="0"/>
      <w:dstrike w:val="0"/>
      <w:color w:val="000000"/>
      <w:sz w:val="18"/>
      <w:szCs w:val="18"/>
      <w:u w:val="none"/>
      <w:effect w:val="none"/>
    </w:rPr>
  </w:style>
  <w:style w:type="table" w:styleId="Tablamoderna">
    <w:name w:val="Table Contemporary"/>
    <w:basedOn w:val="Tablanormal"/>
    <w:rsid w:val="00F86867"/>
    <w:pPr>
      <w:spacing w:after="0" w:line="240" w:lineRule="auto"/>
    </w:pPr>
    <w:rPr>
      <w:rFonts w:ascii="Times New Roman" w:eastAsia="Times New Roman" w:hAnsi="Times New Roman" w:cs="Times New Roman"/>
      <w:lang w:eastAsia="es-C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inlista2">
    <w:name w:val="Sin lista2"/>
    <w:next w:val="Sinlista"/>
    <w:uiPriority w:val="99"/>
    <w:semiHidden/>
    <w:unhideWhenUsed/>
    <w:rsid w:val="00F86867"/>
  </w:style>
  <w:style w:type="character" w:customStyle="1" w:styleId="vortalnumericbox">
    <w:name w:val="vortalnumericbox"/>
    <w:rsid w:val="00F86867"/>
  </w:style>
  <w:style w:type="character" w:customStyle="1" w:styleId="Mencionar10">
    <w:name w:val="Mencionar10"/>
    <w:uiPriority w:val="99"/>
    <w:semiHidden/>
    <w:unhideWhenUsed/>
    <w:rsid w:val="00F86867"/>
    <w:rPr>
      <w:color w:val="2B579A"/>
      <w:shd w:val="clear" w:color="auto" w:fill="E6E6E6"/>
    </w:rPr>
  </w:style>
  <w:style w:type="numbering" w:customStyle="1" w:styleId="Estilo1">
    <w:name w:val="Estilo1"/>
    <w:uiPriority w:val="99"/>
    <w:rsid w:val="00F86867"/>
    <w:pPr>
      <w:numPr>
        <w:numId w:val="18"/>
      </w:numPr>
    </w:pPr>
  </w:style>
  <w:style w:type="paragraph" w:customStyle="1" w:styleId="rtecenter">
    <w:name w:val="rtecenter"/>
    <w:basedOn w:val="Normal"/>
    <w:uiPriority w:val="99"/>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1CarCarCar">
    <w:name w:val="1 Car Car Car"/>
    <w:basedOn w:val="Normal"/>
    <w:uiPriority w:val="99"/>
    <w:rsid w:val="00F86867"/>
    <w:pPr>
      <w:suppressAutoHyphens/>
      <w:spacing w:line="240" w:lineRule="exact"/>
    </w:pPr>
    <w:rPr>
      <w:rFonts w:ascii="Verdana" w:eastAsia="Times New Roman" w:hAnsi="Verdana" w:cs="Verdana"/>
      <w:lang w:eastAsia="zh-CN"/>
    </w:rPr>
  </w:style>
  <w:style w:type="paragraph" w:customStyle="1" w:styleId="xxtableparagraph">
    <w:name w:val="x_x_tableparagraph"/>
    <w:basedOn w:val="Normal"/>
    <w:uiPriority w:val="99"/>
    <w:rsid w:val="00F86867"/>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paragraph" w:customStyle="1" w:styleId="pf1">
    <w:name w:val="pf1"/>
    <w:basedOn w:val="Normal"/>
    <w:uiPriority w:val="99"/>
    <w:rsid w:val="00025FB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cf01">
    <w:name w:val="cf01"/>
    <w:basedOn w:val="Fuentedeprrafopredeter"/>
    <w:rsid w:val="00025FB6"/>
    <w:rPr>
      <w:rFonts w:ascii="Segoe UI" w:hAnsi="Segoe UI" w:cs="Segoe UI" w:hint="default"/>
      <w:sz w:val="18"/>
      <w:szCs w:val="18"/>
    </w:rPr>
  </w:style>
  <w:style w:type="paragraph" w:customStyle="1" w:styleId="pf0">
    <w:name w:val="pf0"/>
    <w:basedOn w:val="Normal"/>
    <w:uiPriority w:val="99"/>
    <w:rsid w:val="00025FB6"/>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Listaactual4">
    <w:name w:val="Lista actual4"/>
    <w:uiPriority w:val="99"/>
    <w:rsid w:val="00025FB6"/>
    <w:pPr>
      <w:numPr>
        <w:numId w:val="61"/>
      </w:numPr>
    </w:pPr>
  </w:style>
  <w:style w:type="numbering" w:customStyle="1" w:styleId="Listaactual5">
    <w:name w:val="Lista actual5"/>
    <w:uiPriority w:val="99"/>
    <w:rsid w:val="00025FB6"/>
    <w:pPr>
      <w:numPr>
        <w:numId w:val="62"/>
      </w:numPr>
    </w:pPr>
  </w:style>
  <w:style w:type="numbering" w:customStyle="1" w:styleId="Listaactual6">
    <w:name w:val="Lista actual6"/>
    <w:uiPriority w:val="99"/>
    <w:rsid w:val="00025FB6"/>
    <w:pPr>
      <w:numPr>
        <w:numId w:val="63"/>
      </w:numPr>
    </w:pPr>
  </w:style>
  <w:style w:type="numbering" w:customStyle="1" w:styleId="Listaactual7">
    <w:name w:val="Lista actual7"/>
    <w:uiPriority w:val="99"/>
    <w:rsid w:val="00025FB6"/>
    <w:pPr>
      <w:numPr>
        <w:numId w:val="64"/>
      </w:numPr>
    </w:pPr>
  </w:style>
  <w:style w:type="numbering" w:customStyle="1" w:styleId="Listaactual8">
    <w:name w:val="Lista actual8"/>
    <w:uiPriority w:val="99"/>
    <w:rsid w:val="00025FB6"/>
    <w:pPr>
      <w:numPr>
        <w:numId w:val="65"/>
      </w:numPr>
    </w:pPr>
  </w:style>
  <w:style w:type="numbering" w:customStyle="1" w:styleId="Listaactual9">
    <w:name w:val="Lista actual9"/>
    <w:uiPriority w:val="99"/>
    <w:rsid w:val="00025FB6"/>
    <w:pPr>
      <w:numPr>
        <w:numId w:val="66"/>
      </w:numPr>
    </w:pPr>
  </w:style>
  <w:style w:type="numbering" w:customStyle="1" w:styleId="Listaactual10">
    <w:name w:val="Lista actual10"/>
    <w:uiPriority w:val="99"/>
    <w:rsid w:val="00025FB6"/>
    <w:pPr>
      <w:numPr>
        <w:numId w:val="67"/>
      </w:numPr>
    </w:pPr>
  </w:style>
  <w:style w:type="numbering" w:customStyle="1" w:styleId="Listaactual11">
    <w:name w:val="Lista actual11"/>
    <w:uiPriority w:val="99"/>
    <w:rsid w:val="00025FB6"/>
    <w:pPr>
      <w:numPr>
        <w:numId w:val="68"/>
      </w:numPr>
    </w:pPr>
  </w:style>
  <w:style w:type="numbering" w:customStyle="1" w:styleId="Listaactual12">
    <w:name w:val="Lista actual12"/>
    <w:uiPriority w:val="99"/>
    <w:rsid w:val="00025FB6"/>
    <w:pPr>
      <w:numPr>
        <w:numId w:val="69"/>
      </w:numPr>
    </w:pPr>
  </w:style>
  <w:style w:type="numbering" w:customStyle="1" w:styleId="Listaactual13">
    <w:name w:val="Lista actual13"/>
    <w:uiPriority w:val="99"/>
    <w:rsid w:val="00025FB6"/>
    <w:pPr>
      <w:numPr>
        <w:numId w:val="70"/>
      </w:numPr>
    </w:pPr>
  </w:style>
  <w:style w:type="numbering" w:customStyle="1" w:styleId="Listaactual14">
    <w:name w:val="Lista actual14"/>
    <w:uiPriority w:val="99"/>
    <w:rsid w:val="00025FB6"/>
    <w:pPr>
      <w:numPr>
        <w:numId w:val="71"/>
      </w:numPr>
    </w:pPr>
  </w:style>
  <w:style w:type="numbering" w:customStyle="1" w:styleId="Listaactual15">
    <w:name w:val="Lista actual15"/>
    <w:uiPriority w:val="99"/>
    <w:rsid w:val="00025FB6"/>
    <w:pPr>
      <w:numPr>
        <w:numId w:val="72"/>
      </w:numPr>
    </w:pPr>
  </w:style>
  <w:style w:type="numbering" w:customStyle="1" w:styleId="Listaactual16">
    <w:name w:val="Lista actual16"/>
    <w:uiPriority w:val="99"/>
    <w:rsid w:val="00025FB6"/>
    <w:pPr>
      <w:numPr>
        <w:numId w:val="73"/>
      </w:numPr>
    </w:pPr>
  </w:style>
  <w:style w:type="numbering" w:customStyle="1" w:styleId="Listaactual17">
    <w:name w:val="Lista actual17"/>
    <w:uiPriority w:val="99"/>
    <w:rsid w:val="00025FB6"/>
    <w:pPr>
      <w:numPr>
        <w:numId w:val="74"/>
      </w:numPr>
    </w:pPr>
  </w:style>
  <w:style w:type="numbering" w:customStyle="1" w:styleId="Listaactual18">
    <w:name w:val="Lista actual18"/>
    <w:uiPriority w:val="99"/>
    <w:rsid w:val="00025FB6"/>
    <w:pPr>
      <w:numPr>
        <w:numId w:val="75"/>
      </w:numPr>
    </w:pPr>
  </w:style>
  <w:style w:type="numbering" w:customStyle="1" w:styleId="Listaactual19">
    <w:name w:val="Lista actual19"/>
    <w:uiPriority w:val="99"/>
    <w:rsid w:val="00025FB6"/>
    <w:pPr>
      <w:numPr>
        <w:numId w:val="76"/>
      </w:numPr>
    </w:pPr>
  </w:style>
  <w:style w:type="numbering" w:customStyle="1" w:styleId="Listaactual20">
    <w:name w:val="Lista actual20"/>
    <w:uiPriority w:val="99"/>
    <w:rsid w:val="00025FB6"/>
    <w:pPr>
      <w:numPr>
        <w:numId w:val="77"/>
      </w:numPr>
    </w:pPr>
  </w:style>
  <w:style w:type="numbering" w:customStyle="1" w:styleId="Listaactual21">
    <w:name w:val="Lista actual21"/>
    <w:uiPriority w:val="99"/>
    <w:rsid w:val="00025FB6"/>
    <w:pPr>
      <w:numPr>
        <w:numId w:val="78"/>
      </w:numPr>
    </w:pPr>
  </w:style>
  <w:style w:type="numbering" w:customStyle="1" w:styleId="Listaactual22">
    <w:name w:val="Lista actual22"/>
    <w:uiPriority w:val="99"/>
    <w:rsid w:val="00025FB6"/>
    <w:pPr>
      <w:numPr>
        <w:numId w:val="79"/>
      </w:numPr>
    </w:pPr>
  </w:style>
  <w:style w:type="numbering" w:customStyle="1" w:styleId="Listaactual23">
    <w:name w:val="Lista actual23"/>
    <w:uiPriority w:val="99"/>
    <w:rsid w:val="00025FB6"/>
    <w:pPr>
      <w:numPr>
        <w:numId w:val="80"/>
      </w:numPr>
    </w:pPr>
  </w:style>
  <w:style w:type="numbering" w:customStyle="1" w:styleId="Listaactual24">
    <w:name w:val="Lista actual24"/>
    <w:uiPriority w:val="99"/>
    <w:rsid w:val="00025FB6"/>
    <w:pPr>
      <w:numPr>
        <w:numId w:val="81"/>
      </w:numPr>
    </w:pPr>
  </w:style>
  <w:style w:type="numbering" w:customStyle="1" w:styleId="Listaactual25">
    <w:name w:val="Lista actual25"/>
    <w:uiPriority w:val="99"/>
    <w:rsid w:val="00025FB6"/>
    <w:pPr>
      <w:numPr>
        <w:numId w:val="82"/>
      </w:numPr>
    </w:pPr>
  </w:style>
  <w:style w:type="numbering" w:customStyle="1" w:styleId="Listaactual26">
    <w:name w:val="Lista actual26"/>
    <w:uiPriority w:val="99"/>
    <w:rsid w:val="00025FB6"/>
    <w:pPr>
      <w:numPr>
        <w:numId w:val="83"/>
      </w:numPr>
    </w:pPr>
  </w:style>
  <w:style w:type="numbering" w:customStyle="1" w:styleId="Listaactual27">
    <w:name w:val="Lista actual27"/>
    <w:uiPriority w:val="99"/>
    <w:rsid w:val="00025FB6"/>
    <w:pPr>
      <w:numPr>
        <w:numId w:val="84"/>
      </w:numPr>
    </w:pPr>
  </w:style>
  <w:style w:type="numbering" w:customStyle="1" w:styleId="Listaactual28">
    <w:name w:val="Lista actual28"/>
    <w:uiPriority w:val="99"/>
    <w:rsid w:val="00025FB6"/>
    <w:pPr>
      <w:numPr>
        <w:numId w:val="85"/>
      </w:numPr>
    </w:pPr>
  </w:style>
  <w:style w:type="numbering" w:customStyle="1" w:styleId="Listaactual29">
    <w:name w:val="Lista actual29"/>
    <w:uiPriority w:val="99"/>
    <w:rsid w:val="00025FB6"/>
    <w:pPr>
      <w:numPr>
        <w:numId w:val="86"/>
      </w:numPr>
    </w:pPr>
  </w:style>
  <w:style w:type="numbering" w:customStyle="1" w:styleId="Listaactual30">
    <w:name w:val="Lista actual30"/>
    <w:uiPriority w:val="99"/>
    <w:rsid w:val="00025FB6"/>
    <w:pPr>
      <w:numPr>
        <w:numId w:val="87"/>
      </w:numPr>
    </w:pPr>
  </w:style>
  <w:style w:type="numbering" w:customStyle="1" w:styleId="Listaactual31">
    <w:name w:val="Lista actual31"/>
    <w:uiPriority w:val="99"/>
    <w:rsid w:val="00025FB6"/>
    <w:pPr>
      <w:numPr>
        <w:numId w:val="88"/>
      </w:numPr>
    </w:pPr>
  </w:style>
  <w:style w:type="numbering" w:customStyle="1" w:styleId="Listaactual32">
    <w:name w:val="Lista actual32"/>
    <w:uiPriority w:val="99"/>
    <w:rsid w:val="00025FB6"/>
    <w:pPr>
      <w:numPr>
        <w:numId w:val="89"/>
      </w:numPr>
    </w:pPr>
  </w:style>
  <w:style w:type="numbering" w:customStyle="1" w:styleId="Listaactual33">
    <w:name w:val="Lista actual33"/>
    <w:uiPriority w:val="99"/>
    <w:rsid w:val="00025FB6"/>
    <w:pPr>
      <w:numPr>
        <w:numId w:val="90"/>
      </w:numPr>
    </w:pPr>
  </w:style>
  <w:style w:type="numbering" w:customStyle="1" w:styleId="Listaactual34">
    <w:name w:val="Lista actual34"/>
    <w:uiPriority w:val="99"/>
    <w:rsid w:val="00025FB6"/>
    <w:pPr>
      <w:numPr>
        <w:numId w:val="91"/>
      </w:numPr>
    </w:pPr>
  </w:style>
  <w:style w:type="numbering" w:customStyle="1" w:styleId="Listaactual35">
    <w:name w:val="Lista actual35"/>
    <w:uiPriority w:val="99"/>
    <w:rsid w:val="00025FB6"/>
    <w:pPr>
      <w:numPr>
        <w:numId w:val="92"/>
      </w:numPr>
    </w:pPr>
  </w:style>
  <w:style w:type="numbering" w:customStyle="1" w:styleId="Listaactual36">
    <w:name w:val="Lista actual36"/>
    <w:uiPriority w:val="99"/>
    <w:rsid w:val="00025FB6"/>
    <w:pPr>
      <w:numPr>
        <w:numId w:val="93"/>
      </w:numPr>
    </w:pPr>
  </w:style>
  <w:style w:type="numbering" w:customStyle="1" w:styleId="Listaactual37">
    <w:name w:val="Lista actual37"/>
    <w:uiPriority w:val="99"/>
    <w:rsid w:val="00025FB6"/>
    <w:pPr>
      <w:numPr>
        <w:numId w:val="94"/>
      </w:numPr>
    </w:pPr>
  </w:style>
  <w:style w:type="numbering" w:customStyle="1" w:styleId="Listaactual38">
    <w:name w:val="Lista actual38"/>
    <w:uiPriority w:val="99"/>
    <w:rsid w:val="00025FB6"/>
    <w:pPr>
      <w:numPr>
        <w:numId w:val="95"/>
      </w:numPr>
    </w:pPr>
  </w:style>
  <w:style w:type="numbering" w:customStyle="1" w:styleId="Listaactual39">
    <w:name w:val="Lista actual39"/>
    <w:uiPriority w:val="99"/>
    <w:rsid w:val="00025FB6"/>
    <w:pPr>
      <w:numPr>
        <w:numId w:val="96"/>
      </w:numPr>
    </w:pPr>
  </w:style>
  <w:style w:type="numbering" w:customStyle="1" w:styleId="Listaactual40">
    <w:name w:val="Lista actual40"/>
    <w:uiPriority w:val="99"/>
    <w:rsid w:val="00025FB6"/>
    <w:pPr>
      <w:numPr>
        <w:numId w:val="97"/>
      </w:numPr>
    </w:pPr>
  </w:style>
  <w:style w:type="numbering" w:customStyle="1" w:styleId="Listaactual41">
    <w:name w:val="Lista actual41"/>
    <w:uiPriority w:val="99"/>
    <w:rsid w:val="00025FB6"/>
    <w:pPr>
      <w:numPr>
        <w:numId w:val="98"/>
      </w:numPr>
    </w:pPr>
  </w:style>
  <w:style w:type="numbering" w:customStyle="1" w:styleId="Listaactual42">
    <w:name w:val="Lista actual42"/>
    <w:uiPriority w:val="99"/>
    <w:rsid w:val="00025FB6"/>
    <w:pPr>
      <w:numPr>
        <w:numId w:val="99"/>
      </w:numPr>
    </w:pPr>
  </w:style>
  <w:style w:type="numbering" w:customStyle="1" w:styleId="Listaactual43">
    <w:name w:val="Lista actual43"/>
    <w:uiPriority w:val="99"/>
    <w:rsid w:val="00025FB6"/>
    <w:pPr>
      <w:numPr>
        <w:numId w:val="100"/>
      </w:numPr>
    </w:pPr>
  </w:style>
  <w:style w:type="numbering" w:customStyle="1" w:styleId="Listaactual44">
    <w:name w:val="Lista actual44"/>
    <w:uiPriority w:val="99"/>
    <w:rsid w:val="00025FB6"/>
    <w:pPr>
      <w:numPr>
        <w:numId w:val="101"/>
      </w:numPr>
    </w:pPr>
  </w:style>
  <w:style w:type="numbering" w:customStyle="1" w:styleId="Listaactual45">
    <w:name w:val="Lista actual45"/>
    <w:uiPriority w:val="99"/>
    <w:rsid w:val="00025FB6"/>
    <w:pPr>
      <w:numPr>
        <w:numId w:val="102"/>
      </w:numPr>
    </w:pPr>
  </w:style>
  <w:style w:type="numbering" w:customStyle="1" w:styleId="Listaactual46">
    <w:name w:val="Lista actual46"/>
    <w:uiPriority w:val="99"/>
    <w:rsid w:val="00025FB6"/>
    <w:pPr>
      <w:numPr>
        <w:numId w:val="103"/>
      </w:numPr>
    </w:pPr>
  </w:style>
  <w:style w:type="numbering" w:customStyle="1" w:styleId="Listaactual47">
    <w:name w:val="Lista actual47"/>
    <w:uiPriority w:val="99"/>
    <w:rsid w:val="00025FB6"/>
    <w:pPr>
      <w:numPr>
        <w:numId w:val="104"/>
      </w:numPr>
    </w:pPr>
  </w:style>
  <w:style w:type="numbering" w:customStyle="1" w:styleId="Listaactual48">
    <w:name w:val="Lista actual48"/>
    <w:uiPriority w:val="99"/>
    <w:rsid w:val="00025FB6"/>
    <w:pPr>
      <w:numPr>
        <w:numId w:val="105"/>
      </w:numPr>
    </w:pPr>
  </w:style>
  <w:style w:type="numbering" w:customStyle="1" w:styleId="Listaactual49">
    <w:name w:val="Lista actual49"/>
    <w:uiPriority w:val="99"/>
    <w:rsid w:val="00025FB6"/>
    <w:pPr>
      <w:numPr>
        <w:numId w:val="106"/>
      </w:numPr>
    </w:pPr>
  </w:style>
  <w:style w:type="numbering" w:customStyle="1" w:styleId="Listaactual50">
    <w:name w:val="Lista actual50"/>
    <w:uiPriority w:val="99"/>
    <w:rsid w:val="00025FB6"/>
    <w:pPr>
      <w:numPr>
        <w:numId w:val="107"/>
      </w:numPr>
    </w:pPr>
  </w:style>
  <w:style w:type="numbering" w:customStyle="1" w:styleId="Listaactual51">
    <w:name w:val="Lista actual51"/>
    <w:uiPriority w:val="99"/>
    <w:rsid w:val="00025FB6"/>
    <w:pPr>
      <w:numPr>
        <w:numId w:val="108"/>
      </w:numPr>
    </w:pPr>
  </w:style>
  <w:style w:type="numbering" w:customStyle="1" w:styleId="Listaactual52">
    <w:name w:val="Lista actual52"/>
    <w:uiPriority w:val="99"/>
    <w:rsid w:val="00025FB6"/>
    <w:pPr>
      <w:numPr>
        <w:numId w:val="109"/>
      </w:numPr>
    </w:pPr>
  </w:style>
  <w:style w:type="numbering" w:customStyle="1" w:styleId="Listaactual53">
    <w:name w:val="Lista actual53"/>
    <w:uiPriority w:val="99"/>
    <w:rsid w:val="00025FB6"/>
    <w:pPr>
      <w:numPr>
        <w:numId w:val="110"/>
      </w:numPr>
    </w:pPr>
  </w:style>
  <w:style w:type="numbering" w:customStyle="1" w:styleId="Listaactual54">
    <w:name w:val="Lista actual54"/>
    <w:uiPriority w:val="99"/>
    <w:rsid w:val="00025FB6"/>
    <w:pPr>
      <w:numPr>
        <w:numId w:val="111"/>
      </w:numPr>
    </w:pPr>
  </w:style>
  <w:style w:type="numbering" w:customStyle="1" w:styleId="Listaactual55">
    <w:name w:val="Lista actual55"/>
    <w:uiPriority w:val="99"/>
    <w:rsid w:val="00025FB6"/>
    <w:pPr>
      <w:numPr>
        <w:numId w:val="112"/>
      </w:numPr>
    </w:pPr>
  </w:style>
  <w:style w:type="numbering" w:customStyle="1" w:styleId="Listaactual56">
    <w:name w:val="Lista actual56"/>
    <w:uiPriority w:val="99"/>
    <w:rsid w:val="00025FB6"/>
    <w:pPr>
      <w:numPr>
        <w:numId w:val="113"/>
      </w:numPr>
    </w:pPr>
  </w:style>
  <w:style w:type="numbering" w:customStyle="1" w:styleId="Listaactual57">
    <w:name w:val="Lista actual57"/>
    <w:uiPriority w:val="99"/>
    <w:rsid w:val="00025FB6"/>
    <w:pPr>
      <w:numPr>
        <w:numId w:val="114"/>
      </w:numPr>
    </w:pPr>
  </w:style>
  <w:style w:type="numbering" w:customStyle="1" w:styleId="Listaactual58">
    <w:name w:val="Lista actual58"/>
    <w:uiPriority w:val="99"/>
    <w:rsid w:val="00025FB6"/>
    <w:pPr>
      <w:numPr>
        <w:numId w:val="115"/>
      </w:numPr>
    </w:pPr>
  </w:style>
  <w:style w:type="numbering" w:customStyle="1" w:styleId="Listaactual59">
    <w:name w:val="Lista actual59"/>
    <w:uiPriority w:val="99"/>
    <w:rsid w:val="00025FB6"/>
    <w:pPr>
      <w:numPr>
        <w:numId w:val="116"/>
      </w:numPr>
    </w:pPr>
  </w:style>
  <w:style w:type="numbering" w:customStyle="1" w:styleId="Listaactual60">
    <w:name w:val="Lista actual60"/>
    <w:uiPriority w:val="99"/>
    <w:rsid w:val="00025FB6"/>
    <w:pPr>
      <w:numPr>
        <w:numId w:val="117"/>
      </w:numPr>
    </w:pPr>
  </w:style>
  <w:style w:type="numbering" w:customStyle="1" w:styleId="Listaactual61">
    <w:name w:val="Lista actual61"/>
    <w:uiPriority w:val="99"/>
    <w:rsid w:val="00025FB6"/>
    <w:pPr>
      <w:numPr>
        <w:numId w:val="118"/>
      </w:numPr>
    </w:pPr>
  </w:style>
  <w:style w:type="numbering" w:customStyle="1" w:styleId="Listaactual62">
    <w:name w:val="Lista actual62"/>
    <w:uiPriority w:val="99"/>
    <w:rsid w:val="00025FB6"/>
    <w:pPr>
      <w:numPr>
        <w:numId w:val="119"/>
      </w:numPr>
    </w:pPr>
  </w:style>
  <w:style w:type="numbering" w:customStyle="1" w:styleId="Listaactual63">
    <w:name w:val="Lista actual63"/>
    <w:uiPriority w:val="99"/>
    <w:rsid w:val="00025FB6"/>
    <w:pPr>
      <w:numPr>
        <w:numId w:val="120"/>
      </w:numPr>
    </w:pPr>
  </w:style>
  <w:style w:type="numbering" w:customStyle="1" w:styleId="Listaactual64">
    <w:name w:val="Lista actual64"/>
    <w:uiPriority w:val="99"/>
    <w:rsid w:val="00025FB6"/>
    <w:pPr>
      <w:numPr>
        <w:numId w:val="121"/>
      </w:numPr>
    </w:pPr>
  </w:style>
  <w:style w:type="numbering" w:customStyle="1" w:styleId="Listaactual65">
    <w:name w:val="Lista actual65"/>
    <w:uiPriority w:val="99"/>
    <w:rsid w:val="00025FB6"/>
    <w:pPr>
      <w:numPr>
        <w:numId w:val="122"/>
      </w:numPr>
    </w:pPr>
  </w:style>
  <w:style w:type="numbering" w:customStyle="1" w:styleId="Listaactual66">
    <w:name w:val="Lista actual66"/>
    <w:uiPriority w:val="99"/>
    <w:rsid w:val="00025FB6"/>
    <w:pPr>
      <w:numPr>
        <w:numId w:val="123"/>
      </w:numPr>
    </w:pPr>
  </w:style>
  <w:style w:type="numbering" w:customStyle="1" w:styleId="Listaactual67">
    <w:name w:val="Lista actual67"/>
    <w:uiPriority w:val="99"/>
    <w:rsid w:val="00025FB6"/>
    <w:pPr>
      <w:numPr>
        <w:numId w:val="124"/>
      </w:numPr>
    </w:pPr>
  </w:style>
  <w:style w:type="numbering" w:customStyle="1" w:styleId="Listaactual68">
    <w:name w:val="Lista actual68"/>
    <w:uiPriority w:val="99"/>
    <w:rsid w:val="00025FB6"/>
    <w:pPr>
      <w:numPr>
        <w:numId w:val="125"/>
      </w:numPr>
    </w:pPr>
  </w:style>
  <w:style w:type="numbering" w:customStyle="1" w:styleId="Listaactual69">
    <w:name w:val="Lista actual69"/>
    <w:uiPriority w:val="99"/>
    <w:rsid w:val="00025FB6"/>
    <w:pPr>
      <w:numPr>
        <w:numId w:val="126"/>
      </w:numPr>
    </w:pPr>
  </w:style>
  <w:style w:type="numbering" w:customStyle="1" w:styleId="Listaactual70">
    <w:name w:val="Lista actual70"/>
    <w:uiPriority w:val="99"/>
    <w:rsid w:val="00025FB6"/>
    <w:pPr>
      <w:numPr>
        <w:numId w:val="127"/>
      </w:numPr>
    </w:pPr>
  </w:style>
  <w:style w:type="numbering" w:customStyle="1" w:styleId="Listaactual71">
    <w:name w:val="Lista actual71"/>
    <w:uiPriority w:val="99"/>
    <w:rsid w:val="00025FB6"/>
    <w:pPr>
      <w:numPr>
        <w:numId w:val="128"/>
      </w:numPr>
    </w:pPr>
  </w:style>
  <w:style w:type="numbering" w:customStyle="1" w:styleId="Listaactual72">
    <w:name w:val="Lista actual72"/>
    <w:uiPriority w:val="99"/>
    <w:rsid w:val="00025FB6"/>
    <w:pPr>
      <w:numPr>
        <w:numId w:val="129"/>
      </w:numPr>
    </w:pPr>
  </w:style>
  <w:style w:type="numbering" w:customStyle="1" w:styleId="Listaactual73">
    <w:name w:val="Lista actual73"/>
    <w:uiPriority w:val="99"/>
    <w:rsid w:val="00025FB6"/>
    <w:pPr>
      <w:numPr>
        <w:numId w:val="130"/>
      </w:numPr>
    </w:pPr>
  </w:style>
  <w:style w:type="numbering" w:customStyle="1" w:styleId="Listaactual74">
    <w:name w:val="Lista actual74"/>
    <w:uiPriority w:val="99"/>
    <w:rsid w:val="00025FB6"/>
    <w:pPr>
      <w:numPr>
        <w:numId w:val="131"/>
      </w:numPr>
    </w:pPr>
  </w:style>
  <w:style w:type="numbering" w:customStyle="1" w:styleId="Listaactual75">
    <w:name w:val="Lista actual75"/>
    <w:uiPriority w:val="99"/>
    <w:rsid w:val="00025FB6"/>
    <w:pPr>
      <w:numPr>
        <w:numId w:val="132"/>
      </w:numPr>
    </w:pPr>
  </w:style>
  <w:style w:type="numbering" w:customStyle="1" w:styleId="Listaactual76">
    <w:name w:val="Lista actual76"/>
    <w:uiPriority w:val="99"/>
    <w:rsid w:val="00025FB6"/>
    <w:pPr>
      <w:numPr>
        <w:numId w:val="133"/>
      </w:numPr>
    </w:pPr>
  </w:style>
  <w:style w:type="numbering" w:customStyle="1" w:styleId="Listaactual77">
    <w:name w:val="Lista actual77"/>
    <w:uiPriority w:val="99"/>
    <w:rsid w:val="00025FB6"/>
    <w:pPr>
      <w:numPr>
        <w:numId w:val="134"/>
      </w:numPr>
    </w:pPr>
  </w:style>
  <w:style w:type="numbering" w:customStyle="1" w:styleId="Listaactual78">
    <w:name w:val="Lista actual78"/>
    <w:uiPriority w:val="99"/>
    <w:rsid w:val="00025FB6"/>
    <w:pPr>
      <w:numPr>
        <w:numId w:val="135"/>
      </w:numPr>
    </w:pPr>
  </w:style>
  <w:style w:type="numbering" w:customStyle="1" w:styleId="Listaactual79">
    <w:name w:val="Lista actual79"/>
    <w:uiPriority w:val="99"/>
    <w:rsid w:val="00025FB6"/>
    <w:pPr>
      <w:numPr>
        <w:numId w:val="136"/>
      </w:numPr>
    </w:pPr>
  </w:style>
  <w:style w:type="numbering" w:customStyle="1" w:styleId="Listaactual80">
    <w:name w:val="Lista actual80"/>
    <w:uiPriority w:val="99"/>
    <w:rsid w:val="00025FB6"/>
    <w:pPr>
      <w:numPr>
        <w:numId w:val="137"/>
      </w:numPr>
    </w:pPr>
  </w:style>
  <w:style w:type="numbering" w:customStyle="1" w:styleId="Listaactual81">
    <w:name w:val="Lista actual81"/>
    <w:uiPriority w:val="99"/>
    <w:rsid w:val="00025FB6"/>
    <w:pPr>
      <w:numPr>
        <w:numId w:val="138"/>
      </w:numPr>
    </w:pPr>
  </w:style>
  <w:style w:type="numbering" w:customStyle="1" w:styleId="Listaactual82">
    <w:name w:val="Lista actual82"/>
    <w:uiPriority w:val="99"/>
    <w:rsid w:val="00025FB6"/>
    <w:pPr>
      <w:numPr>
        <w:numId w:val="139"/>
      </w:numPr>
    </w:pPr>
  </w:style>
  <w:style w:type="numbering" w:customStyle="1" w:styleId="Listaactual83">
    <w:name w:val="Lista actual83"/>
    <w:uiPriority w:val="99"/>
    <w:rsid w:val="00025FB6"/>
    <w:pPr>
      <w:numPr>
        <w:numId w:val="140"/>
      </w:numPr>
    </w:pPr>
  </w:style>
  <w:style w:type="numbering" w:customStyle="1" w:styleId="Listaactual84">
    <w:name w:val="Lista actual84"/>
    <w:uiPriority w:val="99"/>
    <w:rsid w:val="00025FB6"/>
    <w:pPr>
      <w:numPr>
        <w:numId w:val="141"/>
      </w:numPr>
    </w:pPr>
  </w:style>
  <w:style w:type="numbering" w:customStyle="1" w:styleId="Listaactual85">
    <w:name w:val="Lista actual85"/>
    <w:uiPriority w:val="99"/>
    <w:rsid w:val="00025FB6"/>
    <w:pPr>
      <w:numPr>
        <w:numId w:val="142"/>
      </w:numPr>
    </w:pPr>
  </w:style>
  <w:style w:type="numbering" w:customStyle="1" w:styleId="Listaactual86">
    <w:name w:val="Lista actual86"/>
    <w:uiPriority w:val="99"/>
    <w:rsid w:val="00025FB6"/>
    <w:pPr>
      <w:numPr>
        <w:numId w:val="143"/>
      </w:numPr>
    </w:pPr>
  </w:style>
  <w:style w:type="numbering" w:customStyle="1" w:styleId="Listaactual87">
    <w:name w:val="Lista actual87"/>
    <w:uiPriority w:val="99"/>
    <w:rsid w:val="00025FB6"/>
    <w:pPr>
      <w:numPr>
        <w:numId w:val="144"/>
      </w:numPr>
    </w:pPr>
  </w:style>
  <w:style w:type="numbering" w:customStyle="1" w:styleId="Listaactual88">
    <w:name w:val="Lista actual88"/>
    <w:uiPriority w:val="99"/>
    <w:rsid w:val="00025FB6"/>
    <w:pPr>
      <w:numPr>
        <w:numId w:val="145"/>
      </w:numPr>
    </w:pPr>
  </w:style>
  <w:style w:type="numbering" w:customStyle="1" w:styleId="Listaactual89">
    <w:name w:val="Lista actual89"/>
    <w:uiPriority w:val="99"/>
    <w:rsid w:val="00025FB6"/>
    <w:pPr>
      <w:numPr>
        <w:numId w:val="146"/>
      </w:numPr>
    </w:pPr>
  </w:style>
  <w:style w:type="numbering" w:customStyle="1" w:styleId="Listaactual90">
    <w:name w:val="Lista actual90"/>
    <w:uiPriority w:val="99"/>
    <w:rsid w:val="00025FB6"/>
    <w:pPr>
      <w:numPr>
        <w:numId w:val="147"/>
      </w:numPr>
    </w:pPr>
  </w:style>
  <w:style w:type="numbering" w:customStyle="1" w:styleId="Listaactual91">
    <w:name w:val="Lista actual91"/>
    <w:uiPriority w:val="99"/>
    <w:rsid w:val="00025FB6"/>
    <w:pPr>
      <w:numPr>
        <w:numId w:val="148"/>
      </w:numPr>
    </w:pPr>
  </w:style>
  <w:style w:type="numbering" w:customStyle="1" w:styleId="Listaactual92">
    <w:name w:val="Lista actual92"/>
    <w:uiPriority w:val="99"/>
    <w:rsid w:val="00025FB6"/>
    <w:pPr>
      <w:numPr>
        <w:numId w:val="149"/>
      </w:numPr>
    </w:pPr>
  </w:style>
  <w:style w:type="numbering" w:customStyle="1" w:styleId="Listaactual93">
    <w:name w:val="Lista actual93"/>
    <w:uiPriority w:val="99"/>
    <w:rsid w:val="00025FB6"/>
    <w:pPr>
      <w:numPr>
        <w:numId w:val="150"/>
      </w:numPr>
    </w:pPr>
  </w:style>
  <w:style w:type="numbering" w:customStyle="1" w:styleId="Listaactual94">
    <w:name w:val="Lista actual94"/>
    <w:uiPriority w:val="99"/>
    <w:rsid w:val="00025FB6"/>
    <w:pPr>
      <w:numPr>
        <w:numId w:val="151"/>
      </w:numPr>
    </w:pPr>
  </w:style>
  <w:style w:type="numbering" w:customStyle="1" w:styleId="Listaactual95">
    <w:name w:val="Lista actual95"/>
    <w:uiPriority w:val="99"/>
    <w:rsid w:val="00025FB6"/>
    <w:pPr>
      <w:numPr>
        <w:numId w:val="152"/>
      </w:numPr>
    </w:pPr>
  </w:style>
  <w:style w:type="numbering" w:customStyle="1" w:styleId="Listaactual96">
    <w:name w:val="Lista actual96"/>
    <w:uiPriority w:val="99"/>
    <w:rsid w:val="00025FB6"/>
    <w:pPr>
      <w:numPr>
        <w:numId w:val="153"/>
      </w:numPr>
    </w:pPr>
  </w:style>
  <w:style w:type="numbering" w:customStyle="1" w:styleId="Listaactual97">
    <w:name w:val="Lista actual97"/>
    <w:uiPriority w:val="99"/>
    <w:rsid w:val="00025FB6"/>
    <w:pPr>
      <w:numPr>
        <w:numId w:val="154"/>
      </w:numPr>
    </w:pPr>
  </w:style>
  <w:style w:type="numbering" w:customStyle="1" w:styleId="Listaactual98">
    <w:name w:val="Lista actual98"/>
    <w:uiPriority w:val="99"/>
    <w:rsid w:val="00025FB6"/>
    <w:pPr>
      <w:numPr>
        <w:numId w:val="155"/>
      </w:numPr>
    </w:pPr>
  </w:style>
  <w:style w:type="numbering" w:customStyle="1" w:styleId="Listaactual99">
    <w:name w:val="Lista actual99"/>
    <w:uiPriority w:val="99"/>
    <w:rsid w:val="00025FB6"/>
    <w:pPr>
      <w:numPr>
        <w:numId w:val="156"/>
      </w:numPr>
    </w:pPr>
  </w:style>
  <w:style w:type="numbering" w:customStyle="1" w:styleId="Listaactual100">
    <w:name w:val="Lista actual100"/>
    <w:uiPriority w:val="99"/>
    <w:rsid w:val="00025FB6"/>
    <w:pPr>
      <w:numPr>
        <w:numId w:val="157"/>
      </w:numPr>
    </w:pPr>
  </w:style>
  <w:style w:type="numbering" w:customStyle="1" w:styleId="Listaactual101">
    <w:name w:val="Lista actual101"/>
    <w:uiPriority w:val="99"/>
    <w:rsid w:val="00025FB6"/>
    <w:pPr>
      <w:numPr>
        <w:numId w:val="158"/>
      </w:numPr>
    </w:pPr>
  </w:style>
  <w:style w:type="numbering" w:customStyle="1" w:styleId="Listaactual102">
    <w:name w:val="Lista actual102"/>
    <w:uiPriority w:val="99"/>
    <w:rsid w:val="00025FB6"/>
    <w:pPr>
      <w:numPr>
        <w:numId w:val="159"/>
      </w:numPr>
    </w:pPr>
  </w:style>
  <w:style w:type="numbering" w:customStyle="1" w:styleId="Listaactual103">
    <w:name w:val="Lista actual103"/>
    <w:uiPriority w:val="99"/>
    <w:rsid w:val="00025FB6"/>
    <w:pPr>
      <w:numPr>
        <w:numId w:val="160"/>
      </w:numPr>
    </w:pPr>
  </w:style>
  <w:style w:type="numbering" w:customStyle="1" w:styleId="Listaactual104">
    <w:name w:val="Lista actual104"/>
    <w:uiPriority w:val="99"/>
    <w:rsid w:val="00025FB6"/>
    <w:pPr>
      <w:numPr>
        <w:numId w:val="161"/>
      </w:numPr>
    </w:pPr>
  </w:style>
  <w:style w:type="numbering" w:customStyle="1" w:styleId="Listaactual105">
    <w:name w:val="Lista actual105"/>
    <w:uiPriority w:val="99"/>
    <w:rsid w:val="00025FB6"/>
    <w:pPr>
      <w:numPr>
        <w:numId w:val="162"/>
      </w:numPr>
    </w:pPr>
  </w:style>
  <w:style w:type="numbering" w:customStyle="1" w:styleId="Listaactual106">
    <w:name w:val="Lista actual106"/>
    <w:uiPriority w:val="99"/>
    <w:rsid w:val="00025FB6"/>
    <w:pPr>
      <w:numPr>
        <w:numId w:val="163"/>
      </w:numPr>
    </w:pPr>
  </w:style>
  <w:style w:type="numbering" w:customStyle="1" w:styleId="Listaactual107">
    <w:name w:val="Lista actual107"/>
    <w:uiPriority w:val="99"/>
    <w:rsid w:val="00025FB6"/>
    <w:pPr>
      <w:numPr>
        <w:numId w:val="164"/>
      </w:numPr>
    </w:pPr>
  </w:style>
  <w:style w:type="numbering" w:customStyle="1" w:styleId="Listaactual108">
    <w:name w:val="Lista actual108"/>
    <w:uiPriority w:val="99"/>
    <w:rsid w:val="00025FB6"/>
    <w:pPr>
      <w:numPr>
        <w:numId w:val="165"/>
      </w:numPr>
    </w:pPr>
  </w:style>
  <w:style w:type="character" w:styleId="nfasissutil">
    <w:name w:val="Subtle Emphasis"/>
    <w:basedOn w:val="Fuentedeprrafopredeter"/>
    <w:uiPriority w:val="19"/>
    <w:qFormat/>
    <w:rsid w:val="000A31E7"/>
    <w:rPr>
      <w:i/>
      <w:iCs/>
      <w:color w:val="404040" w:themeColor="text1" w:themeTint="BF"/>
    </w:rPr>
  </w:style>
  <w:style w:type="character" w:styleId="nfasisintenso">
    <w:name w:val="Intense Emphasis"/>
    <w:basedOn w:val="Fuentedeprrafopredeter"/>
    <w:uiPriority w:val="21"/>
    <w:qFormat/>
    <w:rsid w:val="000A31E7"/>
    <w:rPr>
      <w:b/>
      <w:bCs/>
      <w:i/>
      <w:iCs/>
    </w:rPr>
  </w:style>
  <w:style w:type="character" w:styleId="Referenciasutil">
    <w:name w:val="Subtle Reference"/>
    <w:basedOn w:val="Fuentedeprrafopredeter"/>
    <w:uiPriority w:val="31"/>
    <w:qFormat/>
    <w:rsid w:val="000A31E7"/>
    <w:rPr>
      <w:smallCaps/>
      <w:color w:val="404040" w:themeColor="text1" w:themeTint="BF"/>
      <w:u w:val="single" w:color="7F7F7F" w:themeColor="text1" w:themeTint="80"/>
    </w:rPr>
  </w:style>
  <w:style w:type="character" w:styleId="Referenciaintensa">
    <w:name w:val="Intense Reference"/>
    <w:basedOn w:val="Fuentedeprrafopredeter"/>
    <w:uiPriority w:val="32"/>
    <w:qFormat/>
    <w:rsid w:val="000A31E7"/>
    <w:rPr>
      <w:b/>
      <w:bCs/>
      <w:smallCaps/>
      <w:spacing w:val="5"/>
      <w:u w:val="single"/>
    </w:rPr>
  </w:style>
  <w:style w:type="character" w:styleId="Ttulodellibro">
    <w:name w:val="Book Title"/>
    <w:basedOn w:val="Fuentedeprrafopredeter"/>
    <w:uiPriority w:val="33"/>
    <w:qFormat/>
    <w:rsid w:val="000A31E7"/>
    <w:rPr>
      <w:b/>
      <w:bCs/>
      <w:smallCaps/>
    </w:rPr>
  </w:style>
  <w:style w:type="character" w:customStyle="1" w:styleId="Ttulo1Car1">
    <w:name w:val="Título 1 Car1"/>
    <w:aliases w:val="TÍTULO 1 Car1"/>
    <w:basedOn w:val="Fuentedeprrafopredeter"/>
    <w:uiPriority w:val="9"/>
    <w:rsid w:val="00115263"/>
    <w:rPr>
      <w:rFonts w:asciiTheme="majorHAnsi" w:eastAsiaTheme="majorEastAsia" w:hAnsiTheme="majorHAnsi" w:cstheme="majorBidi"/>
      <w:color w:val="2E74B5" w:themeColor="accent1" w:themeShade="BF"/>
      <w:sz w:val="40"/>
      <w:szCs w:val="40"/>
    </w:rPr>
  </w:style>
  <w:style w:type="character" w:customStyle="1" w:styleId="Ttulo2Car1">
    <w:name w:val="Título 2 Car1"/>
    <w:aliases w:val="MT2 Car1,título 2 Car1,Edgar 2 Car1"/>
    <w:basedOn w:val="Fuentedeprrafopredeter"/>
    <w:uiPriority w:val="9"/>
    <w:semiHidden/>
    <w:rsid w:val="00115263"/>
    <w:rPr>
      <w:rFonts w:asciiTheme="majorHAnsi" w:eastAsiaTheme="majorEastAsia" w:hAnsiTheme="majorHAnsi" w:cstheme="majorBidi"/>
      <w:color w:val="2E74B5" w:themeColor="accent1" w:themeShade="BF"/>
      <w:sz w:val="32"/>
      <w:szCs w:val="32"/>
    </w:rPr>
  </w:style>
  <w:style w:type="character" w:customStyle="1" w:styleId="Ttulo3Car1">
    <w:name w:val="Título 3 Car1"/>
    <w:aliases w:val="MT3 Car1,título 3 Car1"/>
    <w:basedOn w:val="Fuentedeprrafopredeter"/>
    <w:uiPriority w:val="9"/>
    <w:semiHidden/>
    <w:rsid w:val="00115263"/>
    <w:rPr>
      <w:rFonts w:eastAsiaTheme="majorEastAsia" w:cstheme="majorBidi"/>
      <w:color w:val="2E74B5" w:themeColor="accent1" w:themeShade="BF"/>
      <w:sz w:val="28"/>
      <w:szCs w:val="28"/>
    </w:rPr>
  </w:style>
  <w:style w:type="character" w:customStyle="1" w:styleId="Ttulo4Car1">
    <w:name w:val="Título 4 Car1"/>
    <w:aliases w:val="Edgar 4 Car1"/>
    <w:basedOn w:val="Fuentedeprrafopredeter"/>
    <w:uiPriority w:val="9"/>
    <w:semiHidden/>
    <w:rsid w:val="00115263"/>
    <w:rPr>
      <w:rFonts w:eastAsiaTheme="majorEastAsia" w:cstheme="majorBidi"/>
      <w:i/>
      <w:iCs/>
      <w:color w:val="2E74B5" w:themeColor="accent1" w:themeShade="BF"/>
    </w:rPr>
  </w:style>
  <w:style w:type="paragraph" w:customStyle="1" w:styleId="msonormal0">
    <w:name w:val="msonormal"/>
    <w:basedOn w:val="Normal"/>
    <w:uiPriority w:val="99"/>
    <w:rsid w:val="00115263"/>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EncabezadoCar1">
    <w:name w:val="Encabezado Car1"/>
    <w:aliases w:val="h Car1,h8 Car1,h9 Car1,h10 Car1,h18 Car1,AL Encabezado Car1,Encabezado AL Car1,encabezado Car1,Car3 Car1,TÍTULO Car1,Encabezado Car1 Car Car1,Encabezado Car Car Car Car1,Car6 Car Car Car Car1,Car6 Car1 Car Car1,Car6 Car Car1,Car6 Car2"/>
    <w:basedOn w:val="Fuentedeprrafopredeter"/>
    <w:uiPriority w:val="99"/>
    <w:semiHidden/>
    <w:rsid w:val="00115263"/>
  </w:style>
  <w:style w:type="character" w:customStyle="1" w:styleId="PiedepginaCar1">
    <w:name w:val="Pie de página Car1"/>
    <w:aliases w:val="pie de página Car1,Car Car1"/>
    <w:basedOn w:val="Fuentedeprrafopredeter"/>
    <w:uiPriority w:val="99"/>
    <w:semiHidden/>
    <w:rsid w:val="00115263"/>
    <w:rPr>
      <w:rFonts w:ascii="Verdana" w:eastAsia="Times New Roman" w:hAnsi="Verdana" w:cs="Times New Roman"/>
    </w:rPr>
  </w:style>
  <w:style w:type="character" w:customStyle="1" w:styleId="TextoindependienteCar1">
    <w:name w:val="Texto independiente Car1"/>
    <w:aliases w:val="bt Car1,TextindepT2 Car1,Table Bullet 1 Car1,body text Car1,body tesx Car1,contents Car1,TABLA DE CONTENIDO 3 Car1,contents Car Car Car1,EHPT Car1,Body Text2 Car1,ändrad Car1,tabla 2 Car1,Subsection Body Text Car1,content. Car"/>
    <w:basedOn w:val="Fuentedeprrafopredeter"/>
    <w:uiPriority w:val="1"/>
    <w:semiHidden/>
    <w:rsid w:val="00115263"/>
  </w:style>
  <w:style w:type="character" w:customStyle="1" w:styleId="SangradetextonormalCar1">
    <w:name w:val="Sangría de texto normal Car1"/>
    <w:aliases w:val="Car1 Car1,Car11 Car1"/>
    <w:basedOn w:val="Fuentedeprrafopredeter"/>
    <w:uiPriority w:val="99"/>
    <w:semiHidden/>
    <w:rsid w:val="00115263"/>
    <w:rPr>
      <w:rFonts w:ascii="Verdana" w:eastAsia="Times New Roman" w:hAnsi="Verdana" w:cs="Verdana"/>
    </w:rPr>
  </w:style>
  <w:style w:type="character" w:customStyle="1" w:styleId="PiedepginaCar2">
    <w:name w:val="Pie de página Car2"/>
    <w:aliases w:val="pie de página Car2,Car Car3"/>
    <w:basedOn w:val="Fuentedeprrafopredeter"/>
    <w:uiPriority w:val="99"/>
    <w:locked/>
    <w:rsid w:val="00115263"/>
  </w:style>
  <w:style w:type="character" w:customStyle="1" w:styleId="PiedepginaCar3">
    <w:name w:val="Pie de página Car3"/>
    <w:aliases w:val="Car Car4"/>
    <w:basedOn w:val="Fuentedeprrafopredeter"/>
    <w:rsid w:val="00115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4272">
      <w:bodyDiv w:val="1"/>
      <w:marLeft w:val="0"/>
      <w:marRight w:val="0"/>
      <w:marTop w:val="0"/>
      <w:marBottom w:val="0"/>
      <w:divBdr>
        <w:top w:val="none" w:sz="0" w:space="0" w:color="auto"/>
        <w:left w:val="none" w:sz="0" w:space="0" w:color="auto"/>
        <w:bottom w:val="none" w:sz="0" w:space="0" w:color="auto"/>
        <w:right w:val="none" w:sz="0" w:space="0" w:color="auto"/>
      </w:divBdr>
    </w:div>
    <w:div w:id="95096702">
      <w:bodyDiv w:val="1"/>
      <w:marLeft w:val="0"/>
      <w:marRight w:val="0"/>
      <w:marTop w:val="0"/>
      <w:marBottom w:val="0"/>
      <w:divBdr>
        <w:top w:val="none" w:sz="0" w:space="0" w:color="auto"/>
        <w:left w:val="none" w:sz="0" w:space="0" w:color="auto"/>
        <w:bottom w:val="none" w:sz="0" w:space="0" w:color="auto"/>
        <w:right w:val="none" w:sz="0" w:space="0" w:color="auto"/>
      </w:divBdr>
    </w:div>
    <w:div w:id="364646945">
      <w:bodyDiv w:val="1"/>
      <w:marLeft w:val="0"/>
      <w:marRight w:val="0"/>
      <w:marTop w:val="0"/>
      <w:marBottom w:val="0"/>
      <w:divBdr>
        <w:top w:val="none" w:sz="0" w:space="0" w:color="auto"/>
        <w:left w:val="none" w:sz="0" w:space="0" w:color="auto"/>
        <w:bottom w:val="none" w:sz="0" w:space="0" w:color="auto"/>
        <w:right w:val="none" w:sz="0" w:space="0" w:color="auto"/>
      </w:divBdr>
    </w:div>
    <w:div w:id="429856445">
      <w:bodyDiv w:val="1"/>
      <w:marLeft w:val="0"/>
      <w:marRight w:val="0"/>
      <w:marTop w:val="0"/>
      <w:marBottom w:val="0"/>
      <w:divBdr>
        <w:top w:val="none" w:sz="0" w:space="0" w:color="auto"/>
        <w:left w:val="none" w:sz="0" w:space="0" w:color="auto"/>
        <w:bottom w:val="none" w:sz="0" w:space="0" w:color="auto"/>
        <w:right w:val="none" w:sz="0" w:space="0" w:color="auto"/>
      </w:divBdr>
    </w:div>
    <w:div w:id="630524922">
      <w:bodyDiv w:val="1"/>
      <w:marLeft w:val="0"/>
      <w:marRight w:val="0"/>
      <w:marTop w:val="0"/>
      <w:marBottom w:val="0"/>
      <w:divBdr>
        <w:top w:val="none" w:sz="0" w:space="0" w:color="auto"/>
        <w:left w:val="none" w:sz="0" w:space="0" w:color="auto"/>
        <w:bottom w:val="none" w:sz="0" w:space="0" w:color="auto"/>
        <w:right w:val="none" w:sz="0" w:space="0" w:color="auto"/>
      </w:divBdr>
    </w:div>
    <w:div w:id="892499138">
      <w:bodyDiv w:val="1"/>
      <w:marLeft w:val="0"/>
      <w:marRight w:val="0"/>
      <w:marTop w:val="0"/>
      <w:marBottom w:val="0"/>
      <w:divBdr>
        <w:top w:val="none" w:sz="0" w:space="0" w:color="auto"/>
        <w:left w:val="none" w:sz="0" w:space="0" w:color="auto"/>
        <w:bottom w:val="none" w:sz="0" w:space="0" w:color="auto"/>
        <w:right w:val="none" w:sz="0" w:space="0" w:color="auto"/>
      </w:divBdr>
    </w:div>
    <w:div w:id="989677138">
      <w:bodyDiv w:val="1"/>
      <w:marLeft w:val="0"/>
      <w:marRight w:val="0"/>
      <w:marTop w:val="0"/>
      <w:marBottom w:val="0"/>
      <w:divBdr>
        <w:top w:val="none" w:sz="0" w:space="0" w:color="auto"/>
        <w:left w:val="none" w:sz="0" w:space="0" w:color="auto"/>
        <w:bottom w:val="none" w:sz="0" w:space="0" w:color="auto"/>
        <w:right w:val="none" w:sz="0" w:space="0" w:color="auto"/>
      </w:divBdr>
    </w:div>
    <w:div w:id="1030107458">
      <w:bodyDiv w:val="1"/>
      <w:marLeft w:val="0"/>
      <w:marRight w:val="0"/>
      <w:marTop w:val="0"/>
      <w:marBottom w:val="0"/>
      <w:divBdr>
        <w:top w:val="none" w:sz="0" w:space="0" w:color="auto"/>
        <w:left w:val="none" w:sz="0" w:space="0" w:color="auto"/>
        <w:bottom w:val="none" w:sz="0" w:space="0" w:color="auto"/>
        <w:right w:val="none" w:sz="0" w:space="0" w:color="auto"/>
      </w:divBdr>
    </w:div>
    <w:div w:id="1229419066">
      <w:bodyDiv w:val="1"/>
      <w:marLeft w:val="0"/>
      <w:marRight w:val="0"/>
      <w:marTop w:val="0"/>
      <w:marBottom w:val="0"/>
      <w:divBdr>
        <w:top w:val="none" w:sz="0" w:space="0" w:color="auto"/>
        <w:left w:val="none" w:sz="0" w:space="0" w:color="auto"/>
        <w:bottom w:val="none" w:sz="0" w:space="0" w:color="auto"/>
        <w:right w:val="none" w:sz="0" w:space="0" w:color="auto"/>
      </w:divBdr>
    </w:div>
    <w:div w:id="1391926267">
      <w:bodyDiv w:val="1"/>
      <w:marLeft w:val="0"/>
      <w:marRight w:val="0"/>
      <w:marTop w:val="0"/>
      <w:marBottom w:val="0"/>
      <w:divBdr>
        <w:top w:val="none" w:sz="0" w:space="0" w:color="auto"/>
        <w:left w:val="none" w:sz="0" w:space="0" w:color="auto"/>
        <w:bottom w:val="none" w:sz="0" w:space="0" w:color="auto"/>
        <w:right w:val="none" w:sz="0" w:space="0" w:color="auto"/>
      </w:divBdr>
    </w:div>
    <w:div w:id="1471631267">
      <w:bodyDiv w:val="1"/>
      <w:marLeft w:val="0"/>
      <w:marRight w:val="0"/>
      <w:marTop w:val="0"/>
      <w:marBottom w:val="0"/>
      <w:divBdr>
        <w:top w:val="none" w:sz="0" w:space="0" w:color="auto"/>
        <w:left w:val="none" w:sz="0" w:space="0" w:color="auto"/>
        <w:bottom w:val="none" w:sz="0" w:space="0" w:color="auto"/>
        <w:right w:val="none" w:sz="0" w:space="0" w:color="auto"/>
      </w:divBdr>
    </w:div>
    <w:div w:id="1504130275">
      <w:bodyDiv w:val="1"/>
      <w:marLeft w:val="0"/>
      <w:marRight w:val="0"/>
      <w:marTop w:val="0"/>
      <w:marBottom w:val="0"/>
      <w:divBdr>
        <w:top w:val="none" w:sz="0" w:space="0" w:color="auto"/>
        <w:left w:val="none" w:sz="0" w:space="0" w:color="auto"/>
        <w:bottom w:val="none" w:sz="0" w:space="0" w:color="auto"/>
        <w:right w:val="none" w:sz="0" w:space="0" w:color="auto"/>
      </w:divBdr>
    </w:div>
    <w:div w:id="1557934395">
      <w:bodyDiv w:val="1"/>
      <w:marLeft w:val="0"/>
      <w:marRight w:val="0"/>
      <w:marTop w:val="0"/>
      <w:marBottom w:val="0"/>
      <w:divBdr>
        <w:top w:val="none" w:sz="0" w:space="0" w:color="auto"/>
        <w:left w:val="none" w:sz="0" w:space="0" w:color="auto"/>
        <w:bottom w:val="none" w:sz="0" w:space="0" w:color="auto"/>
        <w:right w:val="none" w:sz="0" w:space="0" w:color="auto"/>
      </w:divBdr>
    </w:div>
    <w:div w:id="1581597027">
      <w:bodyDiv w:val="1"/>
      <w:marLeft w:val="0"/>
      <w:marRight w:val="0"/>
      <w:marTop w:val="0"/>
      <w:marBottom w:val="0"/>
      <w:divBdr>
        <w:top w:val="none" w:sz="0" w:space="0" w:color="auto"/>
        <w:left w:val="none" w:sz="0" w:space="0" w:color="auto"/>
        <w:bottom w:val="none" w:sz="0" w:space="0" w:color="auto"/>
        <w:right w:val="none" w:sz="0" w:space="0" w:color="auto"/>
      </w:divBdr>
    </w:div>
    <w:div w:id="1687440769">
      <w:bodyDiv w:val="1"/>
      <w:marLeft w:val="0"/>
      <w:marRight w:val="0"/>
      <w:marTop w:val="0"/>
      <w:marBottom w:val="0"/>
      <w:divBdr>
        <w:top w:val="none" w:sz="0" w:space="0" w:color="auto"/>
        <w:left w:val="none" w:sz="0" w:space="0" w:color="auto"/>
        <w:bottom w:val="none" w:sz="0" w:space="0" w:color="auto"/>
        <w:right w:val="none" w:sz="0" w:space="0" w:color="auto"/>
      </w:divBdr>
    </w:div>
    <w:div w:id="1695643856">
      <w:bodyDiv w:val="1"/>
      <w:marLeft w:val="0"/>
      <w:marRight w:val="0"/>
      <w:marTop w:val="0"/>
      <w:marBottom w:val="0"/>
      <w:divBdr>
        <w:top w:val="none" w:sz="0" w:space="0" w:color="auto"/>
        <w:left w:val="none" w:sz="0" w:space="0" w:color="auto"/>
        <w:bottom w:val="none" w:sz="0" w:space="0" w:color="auto"/>
        <w:right w:val="none" w:sz="0" w:space="0" w:color="auto"/>
      </w:divBdr>
    </w:div>
    <w:div w:id="1746760534">
      <w:bodyDiv w:val="1"/>
      <w:marLeft w:val="0"/>
      <w:marRight w:val="0"/>
      <w:marTop w:val="0"/>
      <w:marBottom w:val="0"/>
      <w:divBdr>
        <w:top w:val="none" w:sz="0" w:space="0" w:color="auto"/>
        <w:left w:val="none" w:sz="0" w:space="0" w:color="auto"/>
        <w:bottom w:val="none" w:sz="0" w:space="0" w:color="auto"/>
        <w:right w:val="none" w:sz="0" w:space="0" w:color="auto"/>
      </w:divBdr>
    </w:div>
    <w:div w:id="1817718694">
      <w:bodyDiv w:val="1"/>
      <w:marLeft w:val="0"/>
      <w:marRight w:val="0"/>
      <w:marTop w:val="0"/>
      <w:marBottom w:val="0"/>
      <w:divBdr>
        <w:top w:val="none" w:sz="0" w:space="0" w:color="auto"/>
        <w:left w:val="none" w:sz="0" w:space="0" w:color="auto"/>
        <w:bottom w:val="none" w:sz="0" w:space="0" w:color="auto"/>
        <w:right w:val="none" w:sz="0" w:space="0" w:color="auto"/>
      </w:divBdr>
      <w:divsChild>
        <w:div w:id="21593834">
          <w:marLeft w:val="0"/>
          <w:marRight w:val="0"/>
          <w:marTop w:val="0"/>
          <w:marBottom w:val="0"/>
          <w:divBdr>
            <w:top w:val="none" w:sz="0" w:space="0" w:color="auto"/>
            <w:left w:val="none" w:sz="0" w:space="0" w:color="auto"/>
            <w:bottom w:val="none" w:sz="0" w:space="0" w:color="auto"/>
            <w:right w:val="none" w:sz="0" w:space="0" w:color="auto"/>
          </w:divBdr>
        </w:div>
        <w:div w:id="30960856">
          <w:marLeft w:val="0"/>
          <w:marRight w:val="0"/>
          <w:marTop w:val="0"/>
          <w:marBottom w:val="0"/>
          <w:divBdr>
            <w:top w:val="none" w:sz="0" w:space="0" w:color="auto"/>
            <w:left w:val="none" w:sz="0" w:space="0" w:color="auto"/>
            <w:bottom w:val="none" w:sz="0" w:space="0" w:color="auto"/>
            <w:right w:val="none" w:sz="0" w:space="0" w:color="auto"/>
          </w:divBdr>
          <w:divsChild>
            <w:div w:id="107773143">
              <w:marLeft w:val="0"/>
              <w:marRight w:val="0"/>
              <w:marTop w:val="0"/>
              <w:marBottom w:val="0"/>
              <w:divBdr>
                <w:top w:val="none" w:sz="0" w:space="0" w:color="auto"/>
                <w:left w:val="none" w:sz="0" w:space="0" w:color="auto"/>
                <w:bottom w:val="none" w:sz="0" w:space="0" w:color="auto"/>
                <w:right w:val="none" w:sz="0" w:space="0" w:color="auto"/>
              </w:divBdr>
            </w:div>
            <w:div w:id="292643472">
              <w:marLeft w:val="0"/>
              <w:marRight w:val="0"/>
              <w:marTop w:val="0"/>
              <w:marBottom w:val="0"/>
              <w:divBdr>
                <w:top w:val="none" w:sz="0" w:space="0" w:color="auto"/>
                <w:left w:val="none" w:sz="0" w:space="0" w:color="auto"/>
                <w:bottom w:val="none" w:sz="0" w:space="0" w:color="auto"/>
                <w:right w:val="none" w:sz="0" w:space="0" w:color="auto"/>
              </w:divBdr>
            </w:div>
            <w:div w:id="1118722441">
              <w:marLeft w:val="0"/>
              <w:marRight w:val="0"/>
              <w:marTop w:val="0"/>
              <w:marBottom w:val="0"/>
              <w:divBdr>
                <w:top w:val="none" w:sz="0" w:space="0" w:color="auto"/>
                <w:left w:val="none" w:sz="0" w:space="0" w:color="auto"/>
                <w:bottom w:val="none" w:sz="0" w:space="0" w:color="auto"/>
                <w:right w:val="none" w:sz="0" w:space="0" w:color="auto"/>
              </w:divBdr>
            </w:div>
            <w:div w:id="1264797688">
              <w:marLeft w:val="0"/>
              <w:marRight w:val="0"/>
              <w:marTop w:val="0"/>
              <w:marBottom w:val="0"/>
              <w:divBdr>
                <w:top w:val="none" w:sz="0" w:space="0" w:color="auto"/>
                <w:left w:val="none" w:sz="0" w:space="0" w:color="auto"/>
                <w:bottom w:val="none" w:sz="0" w:space="0" w:color="auto"/>
                <w:right w:val="none" w:sz="0" w:space="0" w:color="auto"/>
              </w:divBdr>
            </w:div>
            <w:div w:id="1899658289">
              <w:marLeft w:val="0"/>
              <w:marRight w:val="0"/>
              <w:marTop w:val="0"/>
              <w:marBottom w:val="0"/>
              <w:divBdr>
                <w:top w:val="none" w:sz="0" w:space="0" w:color="auto"/>
                <w:left w:val="none" w:sz="0" w:space="0" w:color="auto"/>
                <w:bottom w:val="none" w:sz="0" w:space="0" w:color="auto"/>
                <w:right w:val="none" w:sz="0" w:space="0" w:color="auto"/>
              </w:divBdr>
            </w:div>
          </w:divsChild>
        </w:div>
        <w:div w:id="226839229">
          <w:marLeft w:val="0"/>
          <w:marRight w:val="0"/>
          <w:marTop w:val="0"/>
          <w:marBottom w:val="0"/>
          <w:divBdr>
            <w:top w:val="none" w:sz="0" w:space="0" w:color="auto"/>
            <w:left w:val="none" w:sz="0" w:space="0" w:color="auto"/>
            <w:bottom w:val="none" w:sz="0" w:space="0" w:color="auto"/>
            <w:right w:val="none" w:sz="0" w:space="0" w:color="auto"/>
          </w:divBdr>
          <w:divsChild>
            <w:div w:id="571739757">
              <w:marLeft w:val="0"/>
              <w:marRight w:val="0"/>
              <w:marTop w:val="0"/>
              <w:marBottom w:val="0"/>
              <w:divBdr>
                <w:top w:val="none" w:sz="0" w:space="0" w:color="auto"/>
                <w:left w:val="none" w:sz="0" w:space="0" w:color="auto"/>
                <w:bottom w:val="none" w:sz="0" w:space="0" w:color="auto"/>
                <w:right w:val="none" w:sz="0" w:space="0" w:color="auto"/>
              </w:divBdr>
            </w:div>
            <w:div w:id="843399833">
              <w:marLeft w:val="0"/>
              <w:marRight w:val="0"/>
              <w:marTop w:val="0"/>
              <w:marBottom w:val="0"/>
              <w:divBdr>
                <w:top w:val="none" w:sz="0" w:space="0" w:color="auto"/>
                <w:left w:val="none" w:sz="0" w:space="0" w:color="auto"/>
                <w:bottom w:val="none" w:sz="0" w:space="0" w:color="auto"/>
                <w:right w:val="none" w:sz="0" w:space="0" w:color="auto"/>
              </w:divBdr>
            </w:div>
            <w:div w:id="1273172692">
              <w:marLeft w:val="0"/>
              <w:marRight w:val="0"/>
              <w:marTop w:val="0"/>
              <w:marBottom w:val="0"/>
              <w:divBdr>
                <w:top w:val="none" w:sz="0" w:space="0" w:color="auto"/>
                <w:left w:val="none" w:sz="0" w:space="0" w:color="auto"/>
                <w:bottom w:val="none" w:sz="0" w:space="0" w:color="auto"/>
                <w:right w:val="none" w:sz="0" w:space="0" w:color="auto"/>
              </w:divBdr>
            </w:div>
            <w:div w:id="1917586284">
              <w:marLeft w:val="0"/>
              <w:marRight w:val="0"/>
              <w:marTop w:val="0"/>
              <w:marBottom w:val="0"/>
              <w:divBdr>
                <w:top w:val="none" w:sz="0" w:space="0" w:color="auto"/>
                <w:left w:val="none" w:sz="0" w:space="0" w:color="auto"/>
                <w:bottom w:val="none" w:sz="0" w:space="0" w:color="auto"/>
                <w:right w:val="none" w:sz="0" w:space="0" w:color="auto"/>
              </w:divBdr>
            </w:div>
            <w:div w:id="2088454951">
              <w:marLeft w:val="0"/>
              <w:marRight w:val="0"/>
              <w:marTop w:val="0"/>
              <w:marBottom w:val="0"/>
              <w:divBdr>
                <w:top w:val="none" w:sz="0" w:space="0" w:color="auto"/>
                <w:left w:val="none" w:sz="0" w:space="0" w:color="auto"/>
                <w:bottom w:val="none" w:sz="0" w:space="0" w:color="auto"/>
                <w:right w:val="none" w:sz="0" w:space="0" w:color="auto"/>
              </w:divBdr>
            </w:div>
          </w:divsChild>
        </w:div>
        <w:div w:id="252786328">
          <w:marLeft w:val="0"/>
          <w:marRight w:val="0"/>
          <w:marTop w:val="0"/>
          <w:marBottom w:val="0"/>
          <w:divBdr>
            <w:top w:val="none" w:sz="0" w:space="0" w:color="auto"/>
            <w:left w:val="none" w:sz="0" w:space="0" w:color="auto"/>
            <w:bottom w:val="none" w:sz="0" w:space="0" w:color="auto"/>
            <w:right w:val="none" w:sz="0" w:space="0" w:color="auto"/>
          </w:divBdr>
        </w:div>
        <w:div w:id="256015365">
          <w:marLeft w:val="0"/>
          <w:marRight w:val="0"/>
          <w:marTop w:val="0"/>
          <w:marBottom w:val="0"/>
          <w:divBdr>
            <w:top w:val="none" w:sz="0" w:space="0" w:color="auto"/>
            <w:left w:val="none" w:sz="0" w:space="0" w:color="auto"/>
            <w:bottom w:val="none" w:sz="0" w:space="0" w:color="auto"/>
            <w:right w:val="none" w:sz="0" w:space="0" w:color="auto"/>
          </w:divBdr>
        </w:div>
        <w:div w:id="281378237">
          <w:marLeft w:val="0"/>
          <w:marRight w:val="0"/>
          <w:marTop w:val="0"/>
          <w:marBottom w:val="0"/>
          <w:divBdr>
            <w:top w:val="none" w:sz="0" w:space="0" w:color="auto"/>
            <w:left w:val="none" w:sz="0" w:space="0" w:color="auto"/>
            <w:bottom w:val="none" w:sz="0" w:space="0" w:color="auto"/>
            <w:right w:val="none" w:sz="0" w:space="0" w:color="auto"/>
          </w:divBdr>
        </w:div>
        <w:div w:id="313488783">
          <w:marLeft w:val="0"/>
          <w:marRight w:val="0"/>
          <w:marTop w:val="0"/>
          <w:marBottom w:val="0"/>
          <w:divBdr>
            <w:top w:val="none" w:sz="0" w:space="0" w:color="auto"/>
            <w:left w:val="none" w:sz="0" w:space="0" w:color="auto"/>
            <w:bottom w:val="none" w:sz="0" w:space="0" w:color="auto"/>
            <w:right w:val="none" w:sz="0" w:space="0" w:color="auto"/>
          </w:divBdr>
          <w:divsChild>
            <w:div w:id="85884660">
              <w:marLeft w:val="0"/>
              <w:marRight w:val="0"/>
              <w:marTop w:val="0"/>
              <w:marBottom w:val="0"/>
              <w:divBdr>
                <w:top w:val="none" w:sz="0" w:space="0" w:color="auto"/>
                <w:left w:val="none" w:sz="0" w:space="0" w:color="auto"/>
                <w:bottom w:val="none" w:sz="0" w:space="0" w:color="auto"/>
                <w:right w:val="none" w:sz="0" w:space="0" w:color="auto"/>
              </w:divBdr>
            </w:div>
            <w:div w:id="245312792">
              <w:marLeft w:val="0"/>
              <w:marRight w:val="0"/>
              <w:marTop w:val="0"/>
              <w:marBottom w:val="0"/>
              <w:divBdr>
                <w:top w:val="none" w:sz="0" w:space="0" w:color="auto"/>
                <w:left w:val="none" w:sz="0" w:space="0" w:color="auto"/>
                <w:bottom w:val="none" w:sz="0" w:space="0" w:color="auto"/>
                <w:right w:val="none" w:sz="0" w:space="0" w:color="auto"/>
              </w:divBdr>
            </w:div>
            <w:div w:id="410615565">
              <w:marLeft w:val="0"/>
              <w:marRight w:val="0"/>
              <w:marTop w:val="0"/>
              <w:marBottom w:val="0"/>
              <w:divBdr>
                <w:top w:val="none" w:sz="0" w:space="0" w:color="auto"/>
                <w:left w:val="none" w:sz="0" w:space="0" w:color="auto"/>
                <w:bottom w:val="none" w:sz="0" w:space="0" w:color="auto"/>
                <w:right w:val="none" w:sz="0" w:space="0" w:color="auto"/>
              </w:divBdr>
            </w:div>
            <w:div w:id="1747067226">
              <w:marLeft w:val="0"/>
              <w:marRight w:val="0"/>
              <w:marTop w:val="0"/>
              <w:marBottom w:val="0"/>
              <w:divBdr>
                <w:top w:val="none" w:sz="0" w:space="0" w:color="auto"/>
                <w:left w:val="none" w:sz="0" w:space="0" w:color="auto"/>
                <w:bottom w:val="none" w:sz="0" w:space="0" w:color="auto"/>
                <w:right w:val="none" w:sz="0" w:space="0" w:color="auto"/>
              </w:divBdr>
            </w:div>
            <w:div w:id="2097283569">
              <w:marLeft w:val="0"/>
              <w:marRight w:val="0"/>
              <w:marTop w:val="0"/>
              <w:marBottom w:val="0"/>
              <w:divBdr>
                <w:top w:val="none" w:sz="0" w:space="0" w:color="auto"/>
                <w:left w:val="none" w:sz="0" w:space="0" w:color="auto"/>
                <w:bottom w:val="none" w:sz="0" w:space="0" w:color="auto"/>
                <w:right w:val="none" w:sz="0" w:space="0" w:color="auto"/>
              </w:divBdr>
            </w:div>
          </w:divsChild>
        </w:div>
        <w:div w:id="314603428">
          <w:marLeft w:val="0"/>
          <w:marRight w:val="0"/>
          <w:marTop w:val="0"/>
          <w:marBottom w:val="0"/>
          <w:divBdr>
            <w:top w:val="none" w:sz="0" w:space="0" w:color="auto"/>
            <w:left w:val="none" w:sz="0" w:space="0" w:color="auto"/>
            <w:bottom w:val="none" w:sz="0" w:space="0" w:color="auto"/>
            <w:right w:val="none" w:sz="0" w:space="0" w:color="auto"/>
          </w:divBdr>
          <w:divsChild>
            <w:div w:id="29035758">
              <w:marLeft w:val="0"/>
              <w:marRight w:val="0"/>
              <w:marTop w:val="0"/>
              <w:marBottom w:val="0"/>
              <w:divBdr>
                <w:top w:val="none" w:sz="0" w:space="0" w:color="auto"/>
                <w:left w:val="none" w:sz="0" w:space="0" w:color="auto"/>
                <w:bottom w:val="none" w:sz="0" w:space="0" w:color="auto"/>
                <w:right w:val="none" w:sz="0" w:space="0" w:color="auto"/>
              </w:divBdr>
            </w:div>
            <w:div w:id="111673698">
              <w:marLeft w:val="0"/>
              <w:marRight w:val="0"/>
              <w:marTop w:val="0"/>
              <w:marBottom w:val="0"/>
              <w:divBdr>
                <w:top w:val="none" w:sz="0" w:space="0" w:color="auto"/>
                <w:left w:val="none" w:sz="0" w:space="0" w:color="auto"/>
                <w:bottom w:val="none" w:sz="0" w:space="0" w:color="auto"/>
                <w:right w:val="none" w:sz="0" w:space="0" w:color="auto"/>
              </w:divBdr>
            </w:div>
            <w:div w:id="1713653568">
              <w:marLeft w:val="0"/>
              <w:marRight w:val="0"/>
              <w:marTop w:val="0"/>
              <w:marBottom w:val="0"/>
              <w:divBdr>
                <w:top w:val="none" w:sz="0" w:space="0" w:color="auto"/>
                <w:left w:val="none" w:sz="0" w:space="0" w:color="auto"/>
                <w:bottom w:val="none" w:sz="0" w:space="0" w:color="auto"/>
                <w:right w:val="none" w:sz="0" w:space="0" w:color="auto"/>
              </w:divBdr>
            </w:div>
            <w:div w:id="2053384024">
              <w:marLeft w:val="0"/>
              <w:marRight w:val="0"/>
              <w:marTop w:val="0"/>
              <w:marBottom w:val="0"/>
              <w:divBdr>
                <w:top w:val="none" w:sz="0" w:space="0" w:color="auto"/>
                <w:left w:val="none" w:sz="0" w:space="0" w:color="auto"/>
                <w:bottom w:val="none" w:sz="0" w:space="0" w:color="auto"/>
                <w:right w:val="none" w:sz="0" w:space="0" w:color="auto"/>
              </w:divBdr>
            </w:div>
            <w:div w:id="2121340029">
              <w:marLeft w:val="0"/>
              <w:marRight w:val="0"/>
              <w:marTop w:val="0"/>
              <w:marBottom w:val="0"/>
              <w:divBdr>
                <w:top w:val="none" w:sz="0" w:space="0" w:color="auto"/>
                <w:left w:val="none" w:sz="0" w:space="0" w:color="auto"/>
                <w:bottom w:val="none" w:sz="0" w:space="0" w:color="auto"/>
                <w:right w:val="none" w:sz="0" w:space="0" w:color="auto"/>
              </w:divBdr>
            </w:div>
          </w:divsChild>
        </w:div>
        <w:div w:id="356850884">
          <w:marLeft w:val="0"/>
          <w:marRight w:val="0"/>
          <w:marTop w:val="0"/>
          <w:marBottom w:val="0"/>
          <w:divBdr>
            <w:top w:val="none" w:sz="0" w:space="0" w:color="auto"/>
            <w:left w:val="none" w:sz="0" w:space="0" w:color="auto"/>
            <w:bottom w:val="none" w:sz="0" w:space="0" w:color="auto"/>
            <w:right w:val="none" w:sz="0" w:space="0" w:color="auto"/>
          </w:divBdr>
          <w:divsChild>
            <w:div w:id="117575888">
              <w:marLeft w:val="0"/>
              <w:marRight w:val="0"/>
              <w:marTop w:val="0"/>
              <w:marBottom w:val="0"/>
              <w:divBdr>
                <w:top w:val="none" w:sz="0" w:space="0" w:color="auto"/>
                <w:left w:val="none" w:sz="0" w:space="0" w:color="auto"/>
                <w:bottom w:val="none" w:sz="0" w:space="0" w:color="auto"/>
                <w:right w:val="none" w:sz="0" w:space="0" w:color="auto"/>
              </w:divBdr>
            </w:div>
            <w:div w:id="349720897">
              <w:marLeft w:val="0"/>
              <w:marRight w:val="0"/>
              <w:marTop w:val="0"/>
              <w:marBottom w:val="0"/>
              <w:divBdr>
                <w:top w:val="none" w:sz="0" w:space="0" w:color="auto"/>
                <w:left w:val="none" w:sz="0" w:space="0" w:color="auto"/>
                <w:bottom w:val="none" w:sz="0" w:space="0" w:color="auto"/>
                <w:right w:val="none" w:sz="0" w:space="0" w:color="auto"/>
              </w:divBdr>
            </w:div>
            <w:div w:id="503013328">
              <w:marLeft w:val="0"/>
              <w:marRight w:val="0"/>
              <w:marTop w:val="0"/>
              <w:marBottom w:val="0"/>
              <w:divBdr>
                <w:top w:val="none" w:sz="0" w:space="0" w:color="auto"/>
                <w:left w:val="none" w:sz="0" w:space="0" w:color="auto"/>
                <w:bottom w:val="none" w:sz="0" w:space="0" w:color="auto"/>
                <w:right w:val="none" w:sz="0" w:space="0" w:color="auto"/>
              </w:divBdr>
            </w:div>
            <w:div w:id="1380784970">
              <w:marLeft w:val="0"/>
              <w:marRight w:val="0"/>
              <w:marTop w:val="0"/>
              <w:marBottom w:val="0"/>
              <w:divBdr>
                <w:top w:val="none" w:sz="0" w:space="0" w:color="auto"/>
                <w:left w:val="none" w:sz="0" w:space="0" w:color="auto"/>
                <w:bottom w:val="none" w:sz="0" w:space="0" w:color="auto"/>
                <w:right w:val="none" w:sz="0" w:space="0" w:color="auto"/>
              </w:divBdr>
            </w:div>
            <w:div w:id="1527206631">
              <w:marLeft w:val="0"/>
              <w:marRight w:val="0"/>
              <w:marTop w:val="0"/>
              <w:marBottom w:val="0"/>
              <w:divBdr>
                <w:top w:val="none" w:sz="0" w:space="0" w:color="auto"/>
                <w:left w:val="none" w:sz="0" w:space="0" w:color="auto"/>
                <w:bottom w:val="none" w:sz="0" w:space="0" w:color="auto"/>
                <w:right w:val="none" w:sz="0" w:space="0" w:color="auto"/>
              </w:divBdr>
            </w:div>
          </w:divsChild>
        </w:div>
        <w:div w:id="682047910">
          <w:marLeft w:val="0"/>
          <w:marRight w:val="0"/>
          <w:marTop w:val="0"/>
          <w:marBottom w:val="0"/>
          <w:divBdr>
            <w:top w:val="none" w:sz="0" w:space="0" w:color="auto"/>
            <w:left w:val="none" w:sz="0" w:space="0" w:color="auto"/>
            <w:bottom w:val="none" w:sz="0" w:space="0" w:color="auto"/>
            <w:right w:val="none" w:sz="0" w:space="0" w:color="auto"/>
          </w:divBdr>
        </w:div>
        <w:div w:id="702754115">
          <w:marLeft w:val="0"/>
          <w:marRight w:val="0"/>
          <w:marTop w:val="0"/>
          <w:marBottom w:val="0"/>
          <w:divBdr>
            <w:top w:val="none" w:sz="0" w:space="0" w:color="auto"/>
            <w:left w:val="none" w:sz="0" w:space="0" w:color="auto"/>
            <w:bottom w:val="none" w:sz="0" w:space="0" w:color="auto"/>
            <w:right w:val="none" w:sz="0" w:space="0" w:color="auto"/>
          </w:divBdr>
        </w:div>
        <w:div w:id="721440456">
          <w:marLeft w:val="0"/>
          <w:marRight w:val="0"/>
          <w:marTop w:val="0"/>
          <w:marBottom w:val="0"/>
          <w:divBdr>
            <w:top w:val="none" w:sz="0" w:space="0" w:color="auto"/>
            <w:left w:val="none" w:sz="0" w:space="0" w:color="auto"/>
            <w:bottom w:val="none" w:sz="0" w:space="0" w:color="auto"/>
            <w:right w:val="none" w:sz="0" w:space="0" w:color="auto"/>
          </w:divBdr>
        </w:div>
        <w:div w:id="756945407">
          <w:marLeft w:val="0"/>
          <w:marRight w:val="0"/>
          <w:marTop w:val="0"/>
          <w:marBottom w:val="0"/>
          <w:divBdr>
            <w:top w:val="none" w:sz="0" w:space="0" w:color="auto"/>
            <w:left w:val="none" w:sz="0" w:space="0" w:color="auto"/>
            <w:bottom w:val="none" w:sz="0" w:space="0" w:color="auto"/>
            <w:right w:val="none" w:sz="0" w:space="0" w:color="auto"/>
          </w:divBdr>
        </w:div>
        <w:div w:id="811368057">
          <w:marLeft w:val="0"/>
          <w:marRight w:val="0"/>
          <w:marTop w:val="0"/>
          <w:marBottom w:val="0"/>
          <w:divBdr>
            <w:top w:val="none" w:sz="0" w:space="0" w:color="auto"/>
            <w:left w:val="none" w:sz="0" w:space="0" w:color="auto"/>
            <w:bottom w:val="none" w:sz="0" w:space="0" w:color="auto"/>
            <w:right w:val="none" w:sz="0" w:space="0" w:color="auto"/>
          </w:divBdr>
        </w:div>
        <w:div w:id="837385339">
          <w:marLeft w:val="0"/>
          <w:marRight w:val="0"/>
          <w:marTop w:val="0"/>
          <w:marBottom w:val="0"/>
          <w:divBdr>
            <w:top w:val="none" w:sz="0" w:space="0" w:color="auto"/>
            <w:left w:val="none" w:sz="0" w:space="0" w:color="auto"/>
            <w:bottom w:val="none" w:sz="0" w:space="0" w:color="auto"/>
            <w:right w:val="none" w:sz="0" w:space="0" w:color="auto"/>
          </w:divBdr>
        </w:div>
        <w:div w:id="875390927">
          <w:marLeft w:val="0"/>
          <w:marRight w:val="0"/>
          <w:marTop w:val="0"/>
          <w:marBottom w:val="0"/>
          <w:divBdr>
            <w:top w:val="none" w:sz="0" w:space="0" w:color="auto"/>
            <w:left w:val="none" w:sz="0" w:space="0" w:color="auto"/>
            <w:bottom w:val="none" w:sz="0" w:space="0" w:color="auto"/>
            <w:right w:val="none" w:sz="0" w:space="0" w:color="auto"/>
          </w:divBdr>
          <w:divsChild>
            <w:div w:id="162203778">
              <w:marLeft w:val="0"/>
              <w:marRight w:val="0"/>
              <w:marTop w:val="0"/>
              <w:marBottom w:val="0"/>
              <w:divBdr>
                <w:top w:val="none" w:sz="0" w:space="0" w:color="auto"/>
                <w:left w:val="none" w:sz="0" w:space="0" w:color="auto"/>
                <w:bottom w:val="none" w:sz="0" w:space="0" w:color="auto"/>
                <w:right w:val="none" w:sz="0" w:space="0" w:color="auto"/>
              </w:divBdr>
            </w:div>
            <w:div w:id="969435830">
              <w:marLeft w:val="0"/>
              <w:marRight w:val="0"/>
              <w:marTop w:val="0"/>
              <w:marBottom w:val="0"/>
              <w:divBdr>
                <w:top w:val="none" w:sz="0" w:space="0" w:color="auto"/>
                <w:left w:val="none" w:sz="0" w:space="0" w:color="auto"/>
                <w:bottom w:val="none" w:sz="0" w:space="0" w:color="auto"/>
                <w:right w:val="none" w:sz="0" w:space="0" w:color="auto"/>
              </w:divBdr>
            </w:div>
            <w:div w:id="1094474112">
              <w:marLeft w:val="0"/>
              <w:marRight w:val="0"/>
              <w:marTop w:val="0"/>
              <w:marBottom w:val="0"/>
              <w:divBdr>
                <w:top w:val="none" w:sz="0" w:space="0" w:color="auto"/>
                <w:left w:val="none" w:sz="0" w:space="0" w:color="auto"/>
                <w:bottom w:val="none" w:sz="0" w:space="0" w:color="auto"/>
                <w:right w:val="none" w:sz="0" w:space="0" w:color="auto"/>
              </w:divBdr>
            </w:div>
            <w:div w:id="1568494194">
              <w:marLeft w:val="0"/>
              <w:marRight w:val="0"/>
              <w:marTop w:val="0"/>
              <w:marBottom w:val="0"/>
              <w:divBdr>
                <w:top w:val="none" w:sz="0" w:space="0" w:color="auto"/>
                <w:left w:val="none" w:sz="0" w:space="0" w:color="auto"/>
                <w:bottom w:val="none" w:sz="0" w:space="0" w:color="auto"/>
                <w:right w:val="none" w:sz="0" w:space="0" w:color="auto"/>
              </w:divBdr>
            </w:div>
            <w:div w:id="2068870666">
              <w:marLeft w:val="0"/>
              <w:marRight w:val="0"/>
              <w:marTop w:val="0"/>
              <w:marBottom w:val="0"/>
              <w:divBdr>
                <w:top w:val="none" w:sz="0" w:space="0" w:color="auto"/>
                <w:left w:val="none" w:sz="0" w:space="0" w:color="auto"/>
                <w:bottom w:val="none" w:sz="0" w:space="0" w:color="auto"/>
                <w:right w:val="none" w:sz="0" w:space="0" w:color="auto"/>
              </w:divBdr>
            </w:div>
          </w:divsChild>
        </w:div>
        <w:div w:id="899095138">
          <w:marLeft w:val="0"/>
          <w:marRight w:val="0"/>
          <w:marTop w:val="0"/>
          <w:marBottom w:val="0"/>
          <w:divBdr>
            <w:top w:val="none" w:sz="0" w:space="0" w:color="auto"/>
            <w:left w:val="none" w:sz="0" w:space="0" w:color="auto"/>
            <w:bottom w:val="none" w:sz="0" w:space="0" w:color="auto"/>
            <w:right w:val="none" w:sz="0" w:space="0" w:color="auto"/>
          </w:divBdr>
        </w:div>
        <w:div w:id="962923926">
          <w:marLeft w:val="0"/>
          <w:marRight w:val="0"/>
          <w:marTop w:val="0"/>
          <w:marBottom w:val="0"/>
          <w:divBdr>
            <w:top w:val="none" w:sz="0" w:space="0" w:color="auto"/>
            <w:left w:val="none" w:sz="0" w:space="0" w:color="auto"/>
            <w:bottom w:val="none" w:sz="0" w:space="0" w:color="auto"/>
            <w:right w:val="none" w:sz="0" w:space="0" w:color="auto"/>
          </w:divBdr>
          <w:divsChild>
            <w:div w:id="388656417">
              <w:marLeft w:val="0"/>
              <w:marRight w:val="0"/>
              <w:marTop w:val="0"/>
              <w:marBottom w:val="0"/>
              <w:divBdr>
                <w:top w:val="none" w:sz="0" w:space="0" w:color="auto"/>
                <w:left w:val="none" w:sz="0" w:space="0" w:color="auto"/>
                <w:bottom w:val="none" w:sz="0" w:space="0" w:color="auto"/>
                <w:right w:val="none" w:sz="0" w:space="0" w:color="auto"/>
              </w:divBdr>
            </w:div>
            <w:div w:id="1321692827">
              <w:marLeft w:val="0"/>
              <w:marRight w:val="0"/>
              <w:marTop w:val="0"/>
              <w:marBottom w:val="0"/>
              <w:divBdr>
                <w:top w:val="none" w:sz="0" w:space="0" w:color="auto"/>
                <w:left w:val="none" w:sz="0" w:space="0" w:color="auto"/>
                <w:bottom w:val="none" w:sz="0" w:space="0" w:color="auto"/>
                <w:right w:val="none" w:sz="0" w:space="0" w:color="auto"/>
              </w:divBdr>
            </w:div>
            <w:div w:id="1422524535">
              <w:marLeft w:val="0"/>
              <w:marRight w:val="0"/>
              <w:marTop w:val="0"/>
              <w:marBottom w:val="0"/>
              <w:divBdr>
                <w:top w:val="none" w:sz="0" w:space="0" w:color="auto"/>
                <w:left w:val="none" w:sz="0" w:space="0" w:color="auto"/>
                <w:bottom w:val="none" w:sz="0" w:space="0" w:color="auto"/>
                <w:right w:val="none" w:sz="0" w:space="0" w:color="auto"/>
              </w:divBdr>
            </w:div>
            <w:div w:id="1748654237">
              <w:marLeft w:val="0"/>
              <w:marRight w:val="0"/>
              <w:marTop w:val="0"/>
              <w:marBottom w:val="0"/>
              <w:divBdr>
                <w:top w:val="none" w:sz="0" w:space="0" w:color="auto"/>
                <w:left w:val="none" w:sz="0" w:space="0" w:color="auto"/>
                <w:bottom w:val="none" w:sz="0" w:space="0" w:color="auto"/>
                <w:right w:val="none" w:sz="0" w:space="0" w:color="auto"/>
              </w:divBdr>
            </w:div>
            <w:div w:id="1770194736">
              <w:marLeft w:val="0"/>
              <w:marRight w:val="0"/>
              <w:marTop w:val="0"/>
              <w:marBottom w:val="0"/>
              <w:divBdr>
                <w:top w:val="none" w:sz="0" w:space="0" w:color="auto"/>
                <w:left w:val="none" w:sz="0" w:space="0" w:color="auto"/>
                <w:bottom w:val="none" w:sz="0" w:space="0" w:color="auto"/>
                <w:right w:val="none" w:sz="0" w:space="0" w:color="auto"/>
              </w:divBdr>
            </w:div>
          </w:divsChild>
        </w:div>
        <w:div w:id="1001929603">
          <w:marLeft w:val="0"/>
          <w:marRight w:val="0"/>
          <w:marTop w:val="0"/>
          <w:marBottom w:val="0"/>
          <w:divBdr>
            <w:top w:val="none" w:sz="0" w:space="0" w:color="auto"/>
            <w:left w:val="none" w:sz="0" w:space="0" w:color="auto"/>
            <w:bottom w:val="none" w:sz="0" w:space="0" w:color="auto"/>
            <w:right w:val="none" w:sz="0" w:space="0" w:color="auto"/>
          </w:divBdr>
        </w:div>
        <w:div w:id="1058824844">
          <w:marLeft w:val="0"/>
          <w:marRight w:val="0"/>
          <w:marTop w:val="0"/>
          <w:marBottom w:val="0"/>
          <w:divBdr>
            <w:top w:val="none" w:sz="0" w:space="0" w:color="auto"/>
            <w:left w:val="none" w:sz="0" w:space="0" w:color="auto"/>
            <w:bottom w:val="none" w:sz="0" w:space="0" w:color="auto"/>
            <w:right w:val="none" w:sz="0" w:space="0" w:color="auto"/>
          </w:divBdr>
        </w:div>
        <w:div w:id="1067725546">
          <w:marLeft w:val="0"/>
          <w:marRight w:val="0"/>
          <w:marTop w:val="0"/>
          <w:marBottom w:val="0"/>
          <w:divBdr>
            <w:top w:val="none" w:sz="0" w:space="0" w:color="auto"/>
            <w:left w:val="none" w:sz="0" w:space="0" w:color="auto"/>
            <w:bottom w:val="none" w:sz="0" w:space="0" w:color="auto"/>
            <w:right w:val="none" w:sz="0" w:space="0" w:color="auto"/>
          </w:divBdr>
        </w:div>
        <w:div w:id="1080911540">
          <w:marLeft w:val="0"/>
          <w:marRight w:val="0"/>
          <w:marTop w:val="0"/>
          <w:marBottom w:val="0"/>
          <w:divBdr>
            <w:top w:val="none" w:sz="0" w:space="0" w:color="auto"/>
            <w:left w:val="none" w:sz="0" w:space="0" w:color="auto"/>
            <w:bottom w:val="none" w:sz="0" w:space="0" w:color="auto"/>
            <w:right w:val="none" w:sz="0" w:space="0" w:color="auto"/>
          </w:divBdr>
        </w:div>
        <w:div w:id="1099641749">
          <w:marLeft w:val="0"/>
          <w:marRight w:val="0"/>
          <w:marTop w:val="0"/>
          <w:marBottom w:val="0"/>
          <w:divBdr>
            <w:top w:val="none" w:sz="0" w:space="0" w:color="auto"/>
            <w:left w:val="none" w:sz="0" w:space="0" w:color="auto"/>
            <w:bottom w:val="none" w:sz="0" w:space="0" w:color="auto"/>
            <w:right w:val="none" w:sz="0" w:space="0" w:color="auto"/>
          </w:divBdr>
        </w:div>
        <w:div w:id="1205867906">
          <w:marLeft w:val="0"/>
          <w:marRight w:val="0"/>
          <w:marTop w:val="0"/>
          <w:marBottom w:val="0"/>
          <w:divBdr>
            <w:top w:val="none" w:sz="0" w:space="0" w:color="auto"/>
            <w:left w:val="none" w:sz="0" w:space="0" w:color="auto"/>
            <w:bottom w:val="none" w:sz="0" w:space="0" w:color="auto"/>
            <w:right w:val="none" w:sz="0" w:space="0" w:color="auto"/>
          </w:divBdr>
        </w:div>
        <w:div w:id="1221592651">
          <w:marLeft w:val="0"/>
          <w:marRight w:val="0"/>
          <w:marTop w:val="0"/>
          <w:marBottom w:val="0"/>
          <w:divBdr>
            <w:top w:val="none" w:sz="0" w:space="0" w:color="auto"/>
            <w:left w:val="none" w:sz="0" w:space="0" w:color="auto"/>
            <w:bottom w:val="none" w:sz="0" w:space="0" w:color="auto"/>
            <w:right w:val="none" w:sz="0" w:space="0" w:color="auto"/>
          </w:divBdr>
        </w:div>
        <w:div w:id="1421290908">
          <w:marLeft w:val="0"/>
          <w:marRight w:val="0"/>
          <w:marTop w:val="0"/>
          <w:marBottom w:val="0"/>
          <w:divBdr>
            <w:top w:val="none" w:sz="0" w:space="0" w:color="auto"/>
            <w:left w:val="none" w:sz="0" w:space="0" w:color="auto"/>
            <w:bottom w:val="none" w:sz="0" w:space="0" w:color="auto"/>
            <w:right w:val="none" w:sz="0" w:space="0" w:color="auto"/>
          </w:divBdr>
        </w:div>
        <w:div w:id="1510674164">
          <w:marLeft w:val="0"/>
          <w:marRight w:val="0"/>
          <w:marTop w:val="0"/>
          <w:marBottom w:val="0"/>
          <w:divBdr>
            <w:top w:val="none" w:sz="0" w:space="0" w:color="auto"/>
            <w:left w:val="none" w:sz="0" w:space="0" w:color="auto"/>
            <w:bottom w:val="none" w:sz="0" w:space="0" w:color="auto"/>
            <w:right w:val="none" w:sz="0" w:space="0" w:color="auto"/>
          </w:divBdr>
        </w:div>
        <w:div w:id="1527868538">
          <w:marLeft w:val="0"/>
          <w:marRight w:val="0"/>
          <w:marTop w:val="0"/>
          <w:marBottom w:val="0"/>
          <w:divBdr>
            <w:top w:val="none" w:sz="0" w:space="0" w:color="auto"/>
            <w:left w:val="none" w:sz="0" w:space="0" w:color="auto"/>
            <w:bottom w:val="none" w:sz="0" w:space="0" w:color="auto"/>
            <w:right w:val="none" w:sz="0" w:space="0" w:color="auto"/>
          </w:divBdr>
        </w:div>
        <w:div w:id="1593708427">
          <w:marLeft w:val="0"/>
          <w:marRight w:val="0"/>
          <w:marTop w:val="0"/>
          <w:marBottom w:val="0"/>
          <w:divBdr>
            <w:top w:val="none" w:sz="0" w:space="0" w:color="auto"/>
            <w:left w:val="none" w:sz="0" w:space="0" w:color="auto"/>
            <w:bottom w:val="none" w:sz="0" w:space="0" w:color="auto"/>
            <w:right w:val="none" w:sz="0" w:space="0" w:color="auto"/>
          </w:divBdr>
        </w:div>
        <w:div w:id="1675839499">
          <w:marLeft w:val="0"/>
          <w:marRight w:val="0"/>
          <w:marTop w:val="0"/>
          <w:marBottom w:val="0"/>
          <w:divBdr>
            <w:top w:val="none" w:sz="0" w:space="0" w:color="auto"/>
            <w:left w:val="none" w:sz="0" w:space="0" w:color="auto"/>
            <w:bottom w:val="none" w:sz="0" w:space="0" w:color="auto"/>
            <w:right w:val="none" w:sz="0" w:space="0" w:color="auto"/>
          </w:divBdr>
          <w:divsChild>
            <w:div w:id="282348867">
              <w:marLeft w:val="0"/>
              <w:marRight w:val="0"/>
              <w:marTop w:val="0"/>
              <w:marBottom w:val="0"/>
              <w:divBdr>
                <w:top w:val="none" w:sz="0" w:space="0" w:color="auto"/>
                <w:left w:val="none" w:sz="0" w:space="0" w:color="auto"/>
                <w:bottom w:val="none" w:sz="0" w:space="0" w:color="auto"/>
                <w:right w:val="none" w:sz="0" w:space="0" w:color="auto"/>
              </w:divBdr>
            </w:div>
            <w:div w:id="295187623">
              <w:marLeft w:val="0"/>
              <w:marRight w:val="0"/>
              <w:marTop w:val="0"/>
              <w:marBottom w:val="0"/>
              <w:divBdr>
                <w:top w:val="none" w:sz="0" w:space="0" w:color="auto"/>
                <w:left w:val="none" w:sz="0" w:space="0" w:color="auto"/>
                <w:bottom w:val="none" w:sz="0" w:space="0" w:color="auto"/>
                <w:right w:val="none" w:sz="0" w:space="0" w:color="auto"/>
              </w:divBdr>
            </w:div>
            <w:div w:id="378097037">
              <w:marLeft w:val="0"/>
              <w:marRight w:val="0"/>
              <w:marTop w:val="0"/>
              <w:marBottom w:val="0"/>
              <w:divBdr>
                <w:top w:val="none" w:sz="0" w:space="0" w:color="auto"/>
                <w:left w:val="none" w:sz="0" w:space="0" w:color="auto"/>
                <w:bottom w:val="none" w:sz="0" w:space="0" w:color="auto"/>
                <w:right w:val="none" w:sz="0" w:space="0" w:color="auto"/>
              </w:divBdr>
            </w:div>
            <w:div w:id="726874882">
              <w:marLeft w:val="0"/>
              <w:marRight w:val="0"/>
              <w:marTop w:val="0"/>
              <w:marBottom w:val="0"/>
              <w:divBdr>
                <w:top w:val="none" w:sz="0" w:space="0" w:color="auto"/>
                <w:left w:val="none" w:sz="0" w:space="0" w:color="auto"/>
                <w:bottom w:val="none" w:sz="0" w:space="0" w:color="auto"/>
                <w:right w:val="none" w:sz="0" w:space="0" w:color="auto"/>
              </w:divBdr>
            </w:div>
            <w:div w:id="900553081">
              <w:marLeft w:val="0"/>
              <w:marRight w:val="0"/>
              <w:marTop w:val="0"/>
              <w:marBottom w:val="0"/>
              <w:divBdr>
                <w:top w:val="none" w:sz="0" w:space="0" w:color="auto"/>
                <w:left w:val="none" w:sz="0" w:space="0" w:color="auto"/>
                <w:bottom w:val="none" w:sz="0" w:space="0" w:color="auto"/>
                <w:right w:val="none" w:sz="0" w:space="0" w:color="auto"/>
              </w:divBdr>
            </w:div>
          </w:divsChild>
        </w:div>
        <w:div w:id="1726951670">
          <w:marLeft w:val="0"/>
          <w:marRight w:val="0"/>
          <w:marTop w:val="0"/>
          <w:marBottom w:val="0"/>
          <w:divBdr>
            <w:top w:val="none" w:sz="0" w:space="0" w:color="auto"/>
            <w:left w:val="none" w:sz="0" w:space="0" w:color="auto"/>
            <w:bottom w:val="none" w:sz="0" w:space="0" w:color="auto"/>
            <w:right w:val="none" w:sz="0" w:space="0" w:color="auto"/>
          </w:divBdr>
        </w:div>
        <w:div w:id="1929657302">
          <w:marLeft w:val="0"/>
          <w:marRight w:val="0"/>
          <w:marTop w:val="0"/>
          <w:marBottom w:val="0"/>
          <w:divBdr>
            <w:top w:val="none" w:sz="0" w:space="0" w:color="auto"/>
            <w:left w:val="none" w:sz="0" w:space="0" w:color="auto"/>
            <w:bottom w:val="none" w:sz="0" w:space="0" w:color="auto"/>
            <w:right w:val="none" w:sz="0" w:space="0" w:color="auto"/>
          </w:divBdr>
        </w:div>
        <w:div w:id="1950357292">
          <w:marLeft w:val="0"/>
          <w:marRight w:val="0"/>
          <w:marTop w:val="0"/>
          <w:marBottom w:val="0"/>
          <w:divBdr>
            <w:top w:val="none" w:sz="0" w:space="0" w:color="auto"/>
            <w:left w:val="none" w:sz="0" w:space="0" w:color="auto"/>
            <w:bottom w:val="none" w:sz="0" w:space="0" w:color="auto"/>
            <w:right w:val="none" w:sz="0" w:space="0" w:color="auto"/>
          </w:divBdr>
        </w:div>
        <w:div w:id="1983995263">
          <w:marLeft w:val="0"/>
          <w:marRight w:val="0"/>
          <w:marTop w:val="0"/>
          <w:marBottom w:val="0"/>
          <w:divBdr>
            <w:top w:val="none" w:sz="0" w:space="0" w:color="auto"/>
            <w:left w:val="none" w:sz="0" w:space="0" w:color="auto"/>
            <w:bottom w:val="none" w:sz="0" w:space="0" w:color="auto"/>
            <w:right w:val="none" w:sz="0" w:space="0" w:color="auto"/>
          </w:divBdr>
          <w:divsChild>
            <w:div w:id="243270596">
              <w:marLeft w:val="0"/>
              <w:marRight w:val="0"/>
              <w:marTop w:val="0"/>
              <w:marBottom w:val="0"/>
              <w:divBdr>
                <w:top w:val="none" w:sz="0" w:space="0" w:color="auto"/>
                <w:left w:val="none" w:sz="0" w:space="0" w:color="auto"/>
                <w:bottom w:val="none" w:sz="0" w:space="0" w:color="auto"/>
                <w:right w:val="none" w:sz="0" w:space="0" w:color="auto"/>
              </w:divBdr>
            </w:div>
            <w:div w:id="616838271">
              <w:marLeft w:val="0"/>
              <w:marRight w:val="0"/>
              <w:marTop w:val="0"/>
              <w:marBottom w:val="0"/>
              <w:divBdr>
                <w:top w:val="none" w:sz="0" w:space="0" w:color="auto"/>
                <w:left w:val="none" w:sz="0" w:space="0" w:color="auto"/>
                <w:bottom w:val="none" w:sz="0" w:space="0" w:color="auto"/>
                <w:right w:val="none" w:sz="0" w:space="0" w:color="auto"/>
              </w:divBdr>
            </w:div>
            <w:div w:id="686712457">
              <w:marLeft w:val="0"/>
              <w:marRight w:val="0"/>
              <w:marTop w:val="0"/>
              <w:marBottom w:val="0"/>
              <w:divBdr>
                <w:top w:val="none" w:sz="0" w:space="0" w:color="auto"/>
                <w:left w:val="none" w:sz="0" w:space="0" w:color="auto"/>
                <w:bottom w:val="none" w:sz="0" w:space="0" w:color="auto"/>
                <w:right w:val="none" w:sz="0" w:space="0" w:color="auto"/>
              </w:divBdr>
            </w:div>
            <w:div w:id="784538697">
              <w:marLeft w:val="0"/>
              <w:marRight w:val="0"/>
              <w:marTop w:val="0"/>
              <w:marBottom w:val="0"/>
              <w:divBdr>
                <w:top w:val="none" w:sz="0" w:space="0" w:color="auto"/>
                <w:left w:val="none" w:sz="0" w:space="0" w:color="auto"/>
                <w:bottom w:val="none" w:sz="0" w:space="0" w:color="auto"/>
                <w:right w:val="none" w:sz="0" w:space="0" w:color="auto"/>
              </w:divBdr>
            </w:div>
            <w:div w:id="1864200109">
              <w:marLeft w:val="0"/>
              <w:marRight w:val="0"/>
              <w:marTop w:val="0"/>
              <w:marBottom w:val="0"/>
              <w:divBdr>
                <w:top w:val="none" w:sz="0" w:space="0" w:color="auto"/>
                <w:left w:val="none" w:sz="0" w:space="0" w:color="auto"/>
                <w:bottom w:val="none" w:sz="0" w:space="0" w:color="auto"/>
                <w:right w:val="none" w:sz="0" w:space="0" w:color="auto"/>
              </w:divBdr>
            </w:div>
          </w:divsChild>
        </w:div>
        <w:div w:id="2126536438">
          <w:marLeft w:val="0"/>
          <w:marRight w:val="0"/>
          <w:marTop w:val="0"/>
          <w:marBottom w:val="0"/>
          <w:divBdr>
            <w:top w:val="none" w:sz="0" w:space="0" w:color="auto"/>
            <w:left w:val="none" w:sz="0" w:space="0" w:color="auto"/>
            <w:bottom w:val="none" w:sz="0" w:space="0" w:color="auto"/>
            <w:right w:val="none" w:sz="0" w:space="0" w:color="auto"/>
          </w:divBdr>
          <w:divsChild>
            <w:div w:id="42945880">
              <w:marLeft w:val="0"/>
              <w:marRight w:val="0"/>
              <w:marTop w:val="0"/>
              <w:marBottom w:val="0"/>
              <w:divBdr>
                <w:top w:val="none" w:sz="0" w:space="0" w:color="auto"/>
                <w:left w:val="none" w:sz="0" w:space="0" w:color="auto"/>
                <w:bottom w:val="none" w:sz="0" w:space="0" w:color="auto"/>
                <w:right w:val="none" w:sz="0" w:space="0" w:color="auto"/>
              </w:divBdr>
            </w:div>
            <w:div w:id="220677386">
              <w:marLeft w:val="0"/>
              <w:marRight w:val="0"/>
              <w:marTop w:val="0"/>
              <w:marBottom w:val="0"/>
              <w:divBdr>
                <w:top w:val="none" w:sz="0" w:space="0" w:color="auto"/>
                <w:left w:val="none" w:sz="0" w:space="0" w:color="auto"/>
                <w:bottom w:val="none" w:sz="0" w:space="0" w:color="auto"/>
                <w:right w:val="none" w:sz="0" w:space="0" w:color="auto"/>
              </w:divBdr>
            </w:div>
            <w:div w:id="251814011">
              <w:marLeft w:val="0"/>
              <w:marRight w:val="0"/>
              <w:marTop w:val="0"/>
              <w:marBottom w:val="0"/>
              <w:divBdr>
                <w:top w:val="none" w:sz="0" w:space="0" w:color="auto"/>
                <w:left w:val="none" w:sz="0" w:space="0" w:color="auto"/>
                <w:bottom w:val="none" w:sz="0" w:space="0" w:color="auto"/>
                <w:right w:val="none" w:sz="0" w:space="0" w:color="auto"/>
              </w:divBdr>
            </w:div>
            <w:div w:id="640767089">
              <w:marLeft w:val="0"/>
              <w:marRight w:val="0"/>
              <w:marTop w:val="0"/>
              <w:marBottom w:val="0"/>
              <w:divBdr>
                <w:top w:val="none" w:sz="0" w:space="0" w:color="auto"/>
                <w:left w:val="none" w:sz="0" w:space="0" w:color="auto"/>
                <w:bottom w:val="none" w:sz="0" w:space="0" w:color="auto"/>
                <w:right w:val="none" w:sz="0" w:space="0" w:color="auto"/>
              </w:divBdr>
            </w:div>
            <w:div w:id="1029070086">
              <w:marLeft w:val="0"/>
              <w:marRight w:val="0"/>
              <w:marTop w:val="0"/>
              <w:marBottom w:val="0"/>
              <w:divBdr>
                <w:top w:val="none" w:sz="0" w:space="0" w:color="auto"/>
                <w:left w:val="none" w:sz="0" w:space="0" w:color="auto"/>
                <w:bottom w:val="none" w:sz="0" w:space="0" w:color="auto"/>
                <w:right w:val="none" w:sz="0" w:space="0" w:color="auto"/>
              </w:divBdr>
            </w:div>
          </w:divsChild>
        </w:div>
        <w:div w:id="2140341490">
          <w:marLeft w:val="0"/>
          <w:marRight w:val="0"/>
          <w:marTop w:val="0"/>
          <w:marBottom w:val="0"/>
          <w:divBdr>
            <w:top w:val="none" w:sz="0" w:space="0" w:color="auto"/>
            <w:left w:val="none" w:sz="0" w:space="0" w:color="auto"/>
            <w:bottom w:val="none" w:sz="0" w:space="0" w:color="auto"/>
            <w:right w:val="none" w:sz="0" w:space="0" w:color="auto"/>
          </w:divBdr>
        </w:div>
      </w:divsChild>
    </w:div>
    <w:div w:id="1837109574">
      <w:bodyDiv w:val="1"/>
      <w:marLeft w:val="0"/>
      <w:marRight w:val="0"/>
      <w:marTop w:val="0"/>
      <w:marBottom w:val="0"/>
      <w:divBdr>
        <w:top w:val="none" w:sz="0" w:space="0" w:color="auto"/>
        <w:left w:val="none" w:sz="0" w:space="0" w:color="auto"/>
        <w:bottom w:val="none" w:sz="0" w:space="0" w:color="auto"/>
        <w:right w:val="none" w:sz="0" w:space="0" w:color="auto"/>
      </w:divBdr>
    </w:div>
    <w:div w:id="1910575924">
      <w:bodyDiv w:val="1"/>
      <w:marLeft w:val="0"/>
      <w:marRight w:val="0"/>
      <w:marTop w:val="0"/>
      <w:marBottom w:val="0"/>
      <w:divBdr>
        <w:top w:val="none" w:sz="0" w:space="0" w:color="auto"/>
        <w:left w:val="none" w:sz="0" w:space="0" w:color="auto"/>
        <w:bottom w:val="none" w:sz="0" w:space="0" w:color="auto"/>
        <w:right w:val="none" w:sz="0" w:space="0" w:color="auto"/>
      </w:divBdr>
    </w:div>
    <w:div w:id="1948266398">
      <w:bodyDiv w:val="1"/>
      <w:marLeft w:val="0"/>
      <w:marRight w:val="0"/>
      <w:marTop w:val="0"/>
      <w:marBottom w:val="0"/>
      <w:divBdr>
        <w:top w:val="none" w:sz="0" w:space="0" w:color="auto"/>
        <w:left w:val="none" w:sz="0" w:space="0" w:color="auto"/>
        <w:bottom w:val="none" w:sz="0" w:space="0" w:color="auto"/>
        <w:right w:val="none" w:sz="0" w:space="0" w:color="auto"/>
      </w:divBdr>
    </w:div>
    <w:div w:id="2012365948">
      <w:bodyDiv w:val="1"/>
      <w:marLeft w:val="0"/>
      <w:marRight w:val="0"/>
      <w:marTop w:val="0"/>
      <w:marBottom w:val="0"/>
      <w:divBdr>
        <w:top w:val="none" w:sz="0" w:space="0" w:color="auto"/>
        <w:left w:val="none" w:sz="0" w:space="0" w:color="auto"/>
        <w:bottom w:val="none" w:sz="0" w:space="0" w:color="auto"/>
        <w:right w:val="none" w:sz="0" w:space="0" w:color="auto"/>
      </w:divBdr>
    </w:div>
    <w:div w:id="2039157457">
      <w:bodyDiv w:val="1"/>
      <w:marLeft w:val="0"/>
      <w:marRight w:val="0"/>
      <w:marTop w:val="0"/>
      <w:marBottom w:val="0"/>
      <w:divBdr>
        <w:top w:val="none" w:sz="0" w:space="0" w:color="auto"/>
        <w:left w:val="none" w:sz="0" w:space="0" w:color="auto"/>
        <w:bottom w:val="none" w:sz="0" w:space="0" w:color="auto"/>
        <w:right w:val="none" w:sz="0" w:space="0" w:color="auto"/>
      </w:divBdr>
    </w:div>
    <w:div w:id="2135636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F395B-23AB-4598-96AB-6856D4741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5821</Words>
  <Characters>34520</Characters>
  <Application>Microsoft Office Word</Application>
  <DocSecurity>0</DocSecurity>
  <Lines>663</Lines>
  <Paragraphs>144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DIRAF - TATIANA CAROLA RODRIGUEZ JIMENEZ</dc:creator>
  <cp:keywords/>
  <dc:description/>
  <cp:lastModifiedBy>OFTIC GARTE</cp:lastModifiedBy>
  <cp:revision>8</cp:revision>
  <cp:lastPrinted>2026-03-24T20:17:00Z</cp:lastPrinted>
  <dcterms:created xsi:type="dcterms:W3CDTF">2026-03-17T16:55:00Z</dcterms:created>
  <dcterms:modified xsi:type="dcterms:W3CDTF">2026-04-05T15:21:00Z</dcterms:modified>
</cp:coreProperties>
</file>